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556" w:rsidRDefault="00E10556" w:rsidP="00E10556">
      <w:pPr>
        <w:jc w:val="center"/>
        <w:rPr>
          <w:snapToGrid w:val="0"/>
          <w:sz w:val="24"/>
          <w:szCs w:val="24"/>
        </w:rPr>
      </w:pPr>
    </w:p>
    <w:p w:rsidR="00E10556" w:rsidRPr="000771FC" w:rsidRDefault="00E10556" w:rsidP="00E10556">
      <w:pPr>
        <w:jc w:val="center"/>
        <w:rPr>
          <w:b/>
          <w:snapToGrid w:val="0"/>
          <w:sz w:val="24"/>
          <w:szCs w:val="24"/>
        </w:rPr>
      </w:pPr>
    </w:p>
    <w:p w:rsidR="00E10556" w:rsidRPr="000771FC" w:rsidRDefault="00E10556" w:rsidP="00E10556">
      <w:pPr>
        <w:jc w:val="center"/>
        <w:rPr>
          <w:b/>
          <w:snapToGrid w:val="0"/>
          <w:sz w:val="24"/>
          <w:szCs w:val="24"/>
        </w:rPr>
      </w:pPr>
      <w:r w:rsidRPr="000771FC">
        <w:rPr>
          <w:b/>
          <w:snapToGrid w:val="0"/>
          <w:sz w:val="24"/>
          <w:szCs w:val="24"/>
        </w:rPr>
        <w:t>ДОГОВОР О ЗАЛОГЕ № _________</w:t>
      </w:r>
    </w:p>
    <w:p w:rsidR="00E10556" w:rsidRPr="002665BB" w:rsidRDefault="00E10556" w:rsidP="00E10556">
      <w:pPr>
        <w:jc w:val="center"/>
        <w:rPr>
          <w:snapToGrid w:val="0"/>
          <w:sz w:val="24"/>
          <w:szCs w:val="24"/>
        </w:rPr>
      </w:pPr>
    </w:p>
    <w:p w:rsidR="00E10556" w:rsidRPr="005C6CA0" w:rsidRDefault="00E10556" w:rsidP="00E10556">
      <w:pPr>
        <w:jc w:val="both"/>
        <w:rPr>
          <w:snapToGrid w:val="0"/>
          <w:sz w:val="24"/>
          <w:szCs w:val="24"/>
        </w:rPr>
      </w:pPr>
      <w:r w:rsidRPr="005C6CA0">
        <w:rPr>
          <w:snapToGrid w:val="0"/>
          <w:sz w:val="24"/>
          <w:szCs w:val="24"/>
        </w:rPr>
        <w:t xml:space="preserve">г. Москва </w:t>
      </w:r>
      <w:r w:rsidRPr="005C6CA0">
        <w:rPr>
          <w:snapToGrid w:val="0"/>
          <w:sz w:val="24"/>
          <w:szCs w:val="24"/>
        </w:rPr>
        <w:tab/>
      </w:r>
      <w:r w:rsidRPr="005C6CA0">
        <w:rPr>
          <w:snapToGrid w:val="0"/>
          <w:sz w:val="24"/>
          <w:szCs w:val="24"/>
        </w:rPr>
        <w:tab/>
      </w:r>
      <w:r w:rsidRPr="005C6CA0">
        <w:rPr>
          <w:snapToGrid w:val="0"/>
          <w:sz w:val="24"/>
          <w:szCs w:val="24"/>
        </w:rPr>
        <w:tab/>
      </w:r>
      <w:r w:rsidRPr="005C6CA0">
        <w:rPr>
          <w:snapToGrid w:val="0"/>
          <w:sz w:val="24"/>
          <w:szCs w:val="24"/>
        </w:rPr>
        <w:tab/>
      </w:r>
      <w:r w:rsidRPr="005C6CA0">
        <w:rPr>
          <w:snapToGrid w:val="0"/>
          <w:sz w:val="24"/>
          <w:szCs w:val="24"/>
        </w:rPr>
        <w:tab/>
      </w:r>
      <w:r w:rsidRPr="005C6CA0">
        <w:rPr>
          <w:snapToGrid w:val="0"/>
          <w:sz w:val="24"/>
          <w:szCs w:val="24"/>
        </w:rPr>
        <w:tab/>
      </w:r>
      <w:r w:rsidRPr="005C6CA0">
        <w:rPr>
          <w:snapToGrid w:val="0"/>
          <w:sz w:val="24"/>
          <w:szCs w:val="24"/>
        </w:rPr>
        <w:tab/>
      </w:r>
      <w:r>
        <w:rPr>
          <w:snapToGrid w:val="0"/>
          <w:sz w:val="24"/>
          <w:szCs w:val="24"/>
        </w:rPr>
        <w:t xml:space="preserve">         «</w:t>
      </w:r>
      <w:r w:rsidRPr="005C6CA0">
        <w:rPr>
          <w:snapToGrid w:val="0"/>
          <w:sz w:val="24"/>
          <w:szCs w:val="24"/>
        </w:rPr>
        <w:t>___</w:t>
      </w:r>
      <w:r>
        <w:rPr>
          <w:snapToGrid w:val="0"/>
          <w:sz w:val="24"/>
          <w:szCs w:val="24"/>
        </w:rPr>
        <w:t>»</w:t>
      </w:r>
      <w:r w:rsidRPr="005C6CA0">
        <w:rPr>
          <w:snapToGrid w:val="0"/>
          <w:sz w:val="24"/>
          <w:szCs w:val="24"/>
        </w:rPr>
        <w:t>_________20</w:t>
      </w:r>
      <w:r w:rsidR="00880B20">
        <w:rPr>
          <w:snapToGrid w:val="0"/>
          <w:sz w:val="24"/>
          <w:szCs w:val="24"/>
        </w:rPr>
        <w:t>1</w:t>
      </w:r>
      <w:r w:rsidR="00FD59C0">
        <w:rPr>
          <w:snapToGrid w:val="0"/>
          <w:sz w:val="24"/>
          <w:szCs w:val="24"/>
        </w:rPr>
        <w:t>__</w:t>
      </w:r>
      <w:r w:rsidRPr="005C6CA0">
        <w:rPr>
          <w:snapToGrid w:val="0"/>
          <w:sz w:val="24"/>
          <w:szCs w:val="24"/>
        </w:rPr>
        <w:t xml:space="preserve"> года</w:t>
      </w:r>
    </w:p>
    <w:p w:rsidR="00E10556" w:rsidRDefault="00E10556" w:rsidP="00E10556">
      <w:pPr>
        <w:ind w:firstLine="720"/>
        <w:jc w:val="both"/>
        <w:rPr>
          <w:color w:val="000000"/>
          <w:spacing w:val="5"/>
          <w:sz w:val="24"/>
          <w:szCs w:val="24"/>
        </w:rPr>
      </w:pPr>
    </w:p>
    <w:p w:rsidR="00C61300" w:rsidRPr="00C61300" w:rsidRDefault="009E6E5D" w:rsidP="00C61300">
      <w:pPr>
        <w:ind w:firstLine="708"/>
        <w:jc w:val="both"/>
        <w:rPr>
          <w:spacing w:val="5"/>
          <w:sz w:val="24"/>
          <w:szCs w:val="24"/>
        </w:rPr>
      </w:pPr>
      <w:r w:rsidRPr="00CD5FC4">
        <w:rPr>
          <w:b/>
          <w:spacing w:val="5"/>
          <w:sz w:val="24"/>
          <w:szCs w:val="24"/>
        </w:rPr>
        <w:t>А</w:t>
      </w:r>
      <w:r w:rsidR="00E10556" w:rsidRPr="00CD5FC4">
        <w:rPr>
          <w:b/>
          <w:spacing w:val="5"/>
          <w:sz w:val="24"/>
          <w:szCs w:val="24"/>
        </w:rPr>
        <w:t>О «</w:t>
      </w:r>
      <w:r w:rsidRPr="00CD5FC4">
        <w:rPr>
          <w:b/>
          <w:spacing w:val="5"/>
          <w:sz w:val="24"/>
          <w:szCs w:val="24"/>
        </w:rPr>
        <w:t>Кольская ГМК»</w:t>
      </w:r>
      <w:r w:rsidR="00E10556" w:rsidRPr="005C6CA0">
        <w:rPr>
          <w:color w:val="000000"/>
          <w:spacing w:val="5"/>
          <w:sz w:val="24"/>
          <w:szCs w:val="24"/>
        </w:rPr>
        <w:t>, именуемое в дальнейшем «Залогодержатель», в лице</w:t>
      </w:r>
      <w:r w:rsidR="00E10556" w:rsidRPr="00C61300">
        <w:rPr>
          <w:spacing w:val="5"/>
          <w:sz w:val="24"/>
          <w:szCs w:val="24"/>
        </w:rPr>
        <w:t xml:space="preserve"> </w:t>
      </w:r>
      <w:r w:rsidR="00290D2C">
        <w:rPr>
          <w:snapToGrid w:val="0"/>
          <w:sz w:val="24"/>
          <w:szCs w:val="24"/>
        </w:rPr>
        <w:t>_________________________________________________</w:t>
      </w:r>
      <w:r w:rsidR="00CD5FC4" w:rsidRPr="00C61300">
        <w:rPr>
          <w:sz w:val="24"/>
          <w:szCs w:val="24"/>
        </w:rPr>
        <w:t xml:space="preserve">, действующего на основании </w:t>
      </w:r>
      <w:r w:rsidR="00290D2C">
        <w:rPr>
          <w:sz w:val="24"/>
          <w:szCs w:val="24"/>
        </w:rPr>
        <w:t>_________________________________________</w:t>
      </w:r>
      <w:r w:rsidR="00E10556" w:rsidRPr="00C61300">
        <w:rPr>
          <w:spacing w:val="5"/>
          <w:sz w:val="24"/>
          <w:szCs w:val="24"/>
        </w:rPr>
        <w:t>, с одной стороны, и</w:t>
      </w:r>
      <w:r w:rsidR="00C61300" w:rsidRPr="00C61300">
        <w:rPr>
          <w:spacing w:val="5"/>
          <w:sz w:val="24"/>
          <w:szCs w:val="24"/>
        </w:rPr>
        <w:t xml:space="preserve"> </w:t>
      </w:r>
    </w:p>
    <w:p w:rsidR="00E10556" w:rsidRPr="005C6CA0" w:rsidRDefault="00E10556" w:rsidP="00C61300">
      <w:pPr>
        <w:ind w:firstLine="708"/>
        <w:jc w:val="both"/>
        <w:rPr>
          <w:snapToGrid w:val="0"/>
          <w:sz w:val="24"/>
          <w:szCs w:val="24"/>
        </w:rPr>
      </w:pPr>
      <w:r w:rsidRPr="00AE24AF">
        <w:rPr>
          <w:b/>
          <w:color w:val="000000"/>
          <w:spacing w:val="5"/>
          <w:sz w:val="24"/>
          <w:szCs w:val="24"/>
        </w:rPr>
        <w:t>_____________________________</w:t>
      </w:r>
      <w:r w:rsidRPr="005C6CA0">
        <w:rPr>
          <w:color w:val="000000"/>
          <w:spacing w:val="5"/>
          <w:sz w:val="24"/>
          <w:szCs w:val="24"/>
        </w:rPr>
        <w:t>, именуемое в дальнейшем «Залогодатель»,</w:t>
      </w:r>
      <w:r w:rsidR="00C61300" w:rsidRPr="00C61300">
        <w:rPr>
          <w:color w:val="000000"/>
          <w:spacing w:val="5"/>
          <w:sz w:val="24"/>
          <w:szCs w:val="24"/>
        </w:rPr>
        <w:t xml:space="preserve"> </w:t>
      </w:r>
      <w:r w:rsidRPr="005C6CA0">
        <w:rPr>
          <w:color w:val="000000"/>
          <w:spacing w:val="5"/>
          <w:sz w:val="24"/>
          <w:szCs w:val="24"/>
        </w:rPr>
        <w:t>в</w:t>
      </w:r>
      <w:r w:rsidR="00C61300" w:rsidRPr="00C61300">
        <w:rPr>
          <w:color w:val="000000"/>
          <w:spacing w:val="5"/>
          <w:sz w:val="24"/>
          <w:szCs w:val="24"/>
        </w:rPr>
        <w:t xml:space="preserve"> </w:t>
      </w:r>
      <w:r w:rsidRPr="005C6CA0">
        <w:rPr>
          <w:color w:val="000000"/>
          <w:spacing w:val="5"/>
          <w:sz w:val="24"/>
          <w:szCs w:val="24"/>
        </w:rPr>
        <w:t>лице</w:t>
      </w:r>
      <w:r w:rsidR="00C61300" w:rsidRPr="00C61300">
        <w:rPr>
          <w:color w:val="000000"/>
          <w:spacing w:val="5"/>
          <w:sz w:val="24"/>
          <w:szCs w:val="24"/>
        </w:rPr>
        <w:t xml:space="preserve"> </w:t>
      </w:r>
      <w:r>
        <w:rPr>
          <w:color w:val="000000"/>
          <w:spacing w:val="5"/>
          <w:sz w:val="24"/>
          <w:szCs w:val="24"/>
        </w:rPr>
        <w:t>_______</w:t>
      </w:r>
      <w:r w:rsidRPr="005C6CA0">
        <w:rPr>
          <w:color w:val="000000"/>
          <w:spacing w:val="5"/>
          <w:sz w:val="24"/>
          <w:szCs w:val="24"/>
        </w:rPr>
        <w:t xml:space="preserve">__________________, действующего на основании </w:t>
      </w:r>
      <w:r w:rsidR="00290D2C">
        <w:rPr>
          <w:color w:val="000000"/>
          <w:spacing w:val="5"/>
          <w:sz w:val="24"/>
          <w:szCs w:val="24"/>
        </w:rPr>
        <w:t>_________________________________</w:t>
      </w:r>
      <w:r w:rsidRPr="005C6CA0">
        <w:rPr>
          <w:color w:val="000000"/>
          <w:spacing w:val="5"/>
          <w:sz w:val="24"/>
          <w:szCs w:val="24"/>
        </w:rPr>
        <w:t xml:space="preserve">, с другой стороны, именуемые в дальнейшем «Стороны», заключили настоящий </w:t>
      </w:r>
      <w:r>
        <w:rPr>
          <w:color w:val="000000"/>
          <w:spacing w:val="5"/>
          <w:sz w:val="24"/>
          <w:szCs w:val="24"/>
        </w:rPr>
        <w:t>д</w:t>
      </w:r>
      <w:r w:rsidRPr="005C6CA0">
        <w:rPr>
          <w:color w:val="000000"/>
          <w:spacing w:val="5"/>
          <w:sz w:val="24"/>
          <w:szCs w:val="24"/>
        </w:rPr>
        <w:t>оговор (далее — «Договор») о нижеследующем</w:t>
      </w:r>
      <w:r w:rsidRPr="005C6CA0">
        <w:rPr>
          <w:snapToGrid w:val="0"/>
          <w:sz w:val="24"/>
          <w:szCs w:val="24"/>
        </w:rPr>
        <w:t>:</w:t>
      </w:r>
    </w:p>
    <w:p w:rsidR="00E10556" w:rsidRPr="005C6CA0" w:rsidRDefault="00E10556" w:rsidP="00E10556">
      <w:pPr>
        <w:jc w:val="both"/>
        <w:rPr>
          <w:b/>
          <w:snapToGrid w:val="0"/>
          <w:sz w:val="24"/>
          <w:szCs w:val="24"/>
        </w:rPr>
      </w:pPr>
    </w:p>
    <w:p w:rsidR="00E10556" w:rsidRPr="005C6CA0" w:rsidRDefault="00E10556" w:rsidP="00E10556">
      <w:pPr>
        <w:jc w:val="center"/>
        <w:rPr>
          <w:b/>
          <w:snapToGrid w:val="0"/>
          <w:sz w:val="24"/>
          <w:szCs w:val="24"/>
        </w:rPr>
      </w:pPr>
      <w:r w:rsidRPr="005C6CA0">
        <w:rPr>
          <w:b/>
          <w:snapToGrid w:val="0"/>
          <w:sz w:val="24"/>
          <w:szCs w:val="24"/>
        </w:rPr>
        <w:t>1. Предмет Договора</w:t>
      </w:r>
    </w:p>
    <w:p w:rsidR="00E10556" w:rsidRPr="005C6CA0" w:rsidRDefault="00E10556" w:rsidP="00E10556">
      <w:pPr>
        <w:jc w:val="both"/>
        <w:rPr>
          <w:snapToGrid w:val="0"/>
          <w:sz w:val="24"/>
          <w:szCs w:val="24"/>
        </w:rPr>
      </w:pPr>
    </w:p>
    <w:p w:rsidR="00E10556" w:rsidRPr="0030591B"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snapToGrid w:val="0"/>
          <w:sz w:val="24"/>
          <w:szCs w:val="24"/>
        </w:rPr>
        <w:t xml:space="preserve">1.1. </w:t>
      </w:r>
      <w:r>
        <w:rPr>
          <w:snapToGrid w:val="0"/>
          <w:sz w:val="24"/>
          <w:szCs w:val="24"/>
        </w:rPr>
        <w:t>В соответствии с д</w:t>
      </w:r>
      <w:r w:rsidRPr="005C6CA0">
        <w:rPr>
          <w:snapToGrid w:val="0"/>
          <w:sz w:val="24"/>
          <w:szCs w:val="24"/>
        </w:rPr>
        <w:t>оговором поставки от______ 20</w:t>
      </w:r>
      <w:r w:rsidR="00290D2C">
        <w:rPr>
          <w:snapToGrid w:val="0"/>
          <w:sz w:val="24"/>
          <w:szCs w:val="24"/>
        </w:rPr>
        <w:t>__</w:t>
      </w:r>
      <w:r w:rsidRPr="005C6CA0">
        <w:rPr>
          <w:snapToGrid w:val="0"/>
          <w:sz w:val="24"/>
          <w:szCs w:val="24"/>
        </w:rPr>
        <w:t xml:space="preserve"> года № _</w:t>
      </w:r>
      <w:r w:rsidR="00880B20">
        <w:rPr>
          <w:snapToGrid w:val="0"/>
          <w:sz w:val="24"/>
          <w:szCs w:val="24"/>
        </w:rPr>
        <w:t>_________</w:t>
      </w:r>
      <w:r w:rsidRPr="005C6CA0">
        <w:rPr>
          <w:snapToGrid w:val="0"/>
          <w:sz w:val="24"/>
          <w:szCs w:val="24"/>
        </w:rPr>
        <w:t xml:space="preserve">___, заключенным между Залогодателем и Залогодержателем (далее — «Договор поставки») на основании Генерального соглашения на поставку продукции производственно-технического назначения </w:t>
      </w:r>
      <w:r w:rsidRPr="0051699A">
        <w:rPr>
          <w:color w:val="000000"/>
          <w:spacing w:val="5"/>
          <w:sz w:val="24"/>
          <w:szCs w:val="24"/>
        </w:rPr>
        <w:t>от</w:t>
      </w:r>
      <w:r w:rsidR="00880B20">
        <w:rPr>
          <w:color w:val="000000"/>
          <w:spacing w:val="5"/>
          <w:sz w:val="24"/>
          <w:szCs w:val="24"/>
        </w:rPr>
        <w:t xml:space="preserve"> </w:t>
      </w:r>
      <w:r w:rsidRPr="0051699A">
        <w:rPr>
          <w:color w:val="000000"/>
          <w:spacing w:val="5"/>
          <w:sz w:val="24"/>
          <w:szCs w:val="24"/>
        </w:rPr>
        <w:t>______ 20</w:t>
      </w:r>
      <w:r w:rsidR="00290D2C">
        <w:rPr>
          <w:color w:val="000000"/>
          <w:spacing w:val="5"/>
          <w:sz w:val="24"/>
          <w:szCs w:val="24"/>
        </w:rPr>
        <w:t>___</w:t>
      </w:r>
      <w:r w:rsidRPr="0051699A">
        <w:rPr>
          <w:color w:val="000000"/>
          <w:spacing w:val="5"/>
          <w:sz w:val="24"/>
          <w:szCs w:val="24"/>
        </w:rPr>
        <w:t xml:space="preserve"> года № _</w:t>
      </w:r>
      <w:r w:rsidR="00880B20">
        <w:rPr>
          <w:color w:val="000000"/>
          <w:spacing w:val="5"/>
          <w:sz w:val="24"/>
          <w:szCs w:val="24"/>
        </w:rPr>
        <w:t>_______________</w:t>
      </w:r>
      <w:r w:rsidRPr="0051699A">
        <w:rPr>
          <w:color w:val="000000"/>
          <w:spacing w:val="5"/>
          <w:sz w:val="24"/>
          <w:szCs w:val="24"/>
        </w:rPr>
        <w:t>___</w:t>
      </w:r>
      <w:r w:rsidRPr="00897336">
        <w:rPr>
          <w:color w:val="000000"/>
          <w:spacing w:val="5"/>
          <w:sz w:val="24"/>
          <w:szCs w:val="24"/>
        </w:rPr>
        <w:t xml:space="preserve"> </w:t>
      </w:r>
      <w:r w:rsidRPr="005C6CA0">
        <w:rPr>
          <w:color w:val="000000"/>
          <w:spacing w:val="5"/>
          <w:sz w:val="24"/>
          <w:szCs w:val="24"/>
        </w:rPr>
        <w:t xml:space="preserve">(далее – «Генеральное соглашение») Залогодатель имеет перед Залогодержателем обязательство по уплате неустойки </w:t>
      </w:r>
      <w:r>
        <w:rPr>
          <w:color w:val="000000"/>
          <w:spacing w:val="5"/>
          <w:sz w:val="24"/>
          <w:szCs w:val="24"/>
        </w:rPr>
        <w:t>в случае</w:t>
      </w:r>
      <w:r w:rsidRPr="005C6CA0">
        <w:rPr>
          <w:color w:val="000000"/>
          <w:spacing w:val="5"/>
          <w:sz w:val="24"/>
          <w:szCs w:val="24"/>
        </w:rPr>
        <w:t xml:space="preserve"> просрочк</w:t>
      </w:r>
      <w:r>
        <w:rPr>
          <w:color w:val="000000"/>
          <w:spacing w:val="5"/>
          <w:sz w:val="24"/>
          <w:szCs w:val="24"/>
        </w:rPr>
        <w:t>и</w:t>
      </w:r>
      <w:r w:rsidRPr="005C6CA0">
        <w:rPr>
          <w:color w:val="000000"/>
          <w:spacing w:val="5"/>
          <w:sz w:val="24"/>
          <w:szCs w:val="24"/>
        </w:rPr>
        <w:t xml:space="preserve"> поставки или недопоставк</w:t>
      </w:r>
      <w:r>
        <w:rPr>
          <w:color w:val="000000"/>
          <w:spacing w:val="5"/>
          <w:sz w:val="24"/>
          <w:szCs w:val="24"/>
        </w:rPr>
        <w:t>и</w:t>
      </w:r>
      <w:r w:rsidRPr="005C6CA0">
        <w:rPr>
          <w:color w:val="000000"/>
          <w:spacing w:val="5"/>
          <w:sz w:val="24"/>
          <w:szCs w:val="24"/>
        </w:rPr>
        <w:t xml:space="preserve"> продукции</w:t>
      </w:r>
      <w:r>
        <w:rPr>
          <w:color w:val="000000"/>
          <w:spacing w:val="5"/>
          <w:sz w:val="24"/>
          <w:szCs w:val="24"/>
        </w:rPr>
        <w:t>,</w:t>
      </w:r>
      <w:r w:rsidRPr="005C6CA0">
        <w:rPr>
          <w:color w:val="000000"/>
          <w:spacing w:val="5"/>
          <w:sz w:val="24"/>
          <w:szCs w:val="24"/>
        </w:rPr>
        <w:t xml:space="preserve"> </w:t>
      </w:r>
      <w:r w:rsidRPr="003964D9">
        <w:rPr>
          <w:color w:val="000000"/>
          <w:spacing w:val="5"/>
          <w:sz w:val="24"/>
          <w:szCs w:val="24"/>
        </w:rPr>
        <w:t>поставляемой Залогодателем Залогодержателю по Договору поставки</w:t>
      </w:r>
      <w:r>
        <w:rPr>
          <w:color w:val="000000"/>
          <w:spacing w:val="5"/>
          <w:sz w:val="24"/>
          <w:szCs w:val="24"/>
        </w:rPr>
        <w:t xml:space="preserve"> (далее – «Продукция»).</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Pr>
          <w:color w:val="000000"/>
          <w:spacing w:val="5"/>
          <w:sz w:val="24"/>
          <w:szCs w:val="24"/>
        </w:rPr>
        <w:t>Существо и размер обеспеченного залогом обязательства Залогодателя, указанного в абз. 1 настоящего пункта Договора, предусмотрены п. 8.2 Генерального соглашения</w:t>
      </w:r>
      <w:r w:rsidRPr="005C6CA0">
        <w:rPr>
          <w:color w:val="000000"/>
          <w:spacing w:val="5"/>
          <w:sz w:val="24"/>
          <w:szCs w:val="24"/>
        </w:rPr>
        <w:t xml:space="preserve">. </w:t>
      </w:r>
    </w:p>
    <w:p w:rsidR="00E10556" w:rsidRDefault="00E10556" w:rsidP="00E10556">
      <w:pPr>
        <w:tabs>
          <w:tab w:val="left" w:pos="1260"/>
        </w:tabs>
        <w:autoSpaceDE w:val="0"/>
        <w:autoSpaceDN w:val="0"/>
        <w:adjustRightInd w:val="0"/>
        <w:spacing w:line="264" w:lineRule="auto"/>
        <w:jc w:val="both"/>
        <w:rPr>
          <w:color w:val="000000"/>
          <w:spacing w:val="5"/>
          <w:sz w:val="24"/>
          <w:szCs w:val="24"/>
        </w:rPr>
      </w:pPr>
      <w:r>
        <w:rPr>
          <w:color w:val="000000"/>
          <w:spacing w:val="5"/>
          <w:sz w:val="24"/>
          <w:szCs w:val="24"/>
        </w:rPr>
        <w:t>С</w:t>
      </w:r>
      <w:r w:rsidRPr="005C6CA0">
        <w:rPr>
          <w:color w:val="000000"/>
          <w:spacing w:val="5"/>
          <w:sz w:val="24"/>
          <w:szCs w:val="24"/>
        </w:rPr>
        <w:t>тоимость и срок</w:t>
      </w:r>
      <w:r>
        <w:rPr>
          <w:color w:val="000000"/>
          <w:spacing w:val="5"/>
          <w:sz w:val="24"/>
          <w:szCs w:val="24"/>
        </w:rPr>
        <w:t>и</w:t>
      </w:r>
      <w:r w:rsidRPr="005C6CA0">
        <w:rPr>
          <w:color w:val="000000"/>
          <w:spacing w:val="5"/>
          <w:sz w:val="24"/>
          <w:szCs w:val="24"/>
        </w:rPr>
        <w:t xml:space="preserve"> поставки Продукции установлены </w:t>
      </w:r>
      <w:r>
        <w:rPr>
          <w:color w:val="000000"/>
          <w:spacing w:val="5"/>
          <w:sz w:val="24"/>
          <w:szCs w:val="24"/>
        </w:rPr>
        <w:t xml:space="preserve">Договором поставки и </w:t>
      </w:r>
      <w:r w:rsidRPr="005C6CA0">
        <w:rPr>
          <w:color w:val="000000"/>
          <w:spacing w:val="5"/>
          <w:sz w:val="24"/>
          <w:szCs w:val="24"/>
        </w:rPr>
        <w:t xml:space="preserve">Приложением к </w:t>
      </w:r>
      <w:r>
        <w:rPr>
          <w:color w:val="000000"/>
          <w:spacing w:val="5"/>
          <w:sz w:val="24"/>
          <w:szCs w:val="24"/>
        </w:rPr>
        <w:t>нему</w:t>
      </w:r>
      <w:r w:rsidRPr="005C6CA0">
        <w:rPr>
          <w:color w:val="000000"/>
          <w:spacing w:val="5"/>
          <w:sz w:val="24"/>
          <w:szCs w:val="24"/>
        </w:rPr>
        <w:t>.</w:t>
      </w:r>
    </w:p>
    <w:p w:rsidR="00E10556" w:rsidRPr="009079F2"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1.2. В обеспечение надлежащего исполнения сво</w:t>
      </w:r>
      <w:r>
        <w:rPr>
          <w:color w:val="000000"/>
          <w:spacing w:val="5"/>
          <w:sz w:val="24"/>
          <w:szCs w:val="24"/>
        </w:rPr>
        <w:t>его</w:t>
      </w:r>
      <w:r w:rsidRPr="005C6CA0">
        <w:rPr>
          <w:color w:val="000000"/>
          <w:spacing w:val="5"/>
          <w:sz w:val="24"/>
          <w:szCs w:val="24"/>
        </w:rPr>
        <w:t xml:space="preserve"> обязательств</w:t>
      </w:r>
      <w:r>
        <w:rPr>
          <w:color w:val="000000"/>
          <w:spacing w:val="5"/>
          <w:sz w:val="24"/>
          <w:szCs w:val="24"/>
        </w:rPr>
        <w:t>а, указанного</w:t>
      </w:r>
      <w:r w:rsidRPr="005C6CA0">
        <w:rPr>
          <w:color w:val="000000"/>
          <w:spacing w:val="5"/>
          <w:sz w:val="24"/>
          <w:szCs w:val="24"/>
        </w:rPr>
        <w:t xml:space="preserve"> п. 1.1 Договора, Залогодатель передает, а Залогодержатель принимает в залог векселя</w:t>
      </w:r>
      <w:r>
        <w:rPr>
          <w:color w:val="000000"/>
          <w:spacing w:val="5"/>
          <w:sz w:val="24"/>
          <w:szCs w:val="24"/>
        </w:rPr>
        <w:t>,</w:t>
      </w:r>
      <w:r w:rsidRPr="005C6CA0">
        <w:rPr>
          <w:color w:val="000000"/>
          <w:spacing w:val="5"/>
          <w:sz w:val="24"/>
          <w:szCs w:val="24"/>
        </w:rPr>
        <w:t xml:space="preserve"> реквизиты, номинал</w:t>
      </w:r>
      <w:r>
        <w:rPr>
          <w:color w:val="000000"/>
          <w:spacing w:val="5"/>
          <w:sz w:val="24"/>
          <w:szCs w:val="24"/>
        </w:rPr>
        <w:t>ьная стоимость</w:t>
      </w:r>
      <w:r w:rsidRPr="005C6CA0">
        <w:rPr>
          <w:color w:val="000000"/>
          <w:spacing w:val="5"/>
          <w:sz w:val="24"/>
          <w:szCs w:val="24"/>
        </w:rPr>
        <w:t xml:space="preserve">, количество, срок платежа и </w:t>
      </w:r>
      <w:r>
        <w:rPr>
          <w:color w:val="000000"/>
          <w:spacing w:val="5"/>
          <w:sz w:val="24"/>
          <w:szCs w:val="24"/>
        </w:rPr>
        <w:t>оценка</w:t>
      </w:r>
      <w:r w:rsidRPr="005C6CA0">
        <w:rPr>
          <w:color w:val="000000"/>
          <w:spacing w:val="5"/>
          <w:sz w:val="24"/>
          <w:szCs w:val="24"/>
        </w:rPr>
        <w:t xml:space="preserve"> которых указаны в </w:t>
      </w:r>
      <w:r>
        <w:rPr>
          <w:color w:val="000000"/>
          <w:spacing w:val="5"/>
          <w:sz w:val="24"/>
          <w:szCs w:val="24"/>
        </w:rPr>
        <w:t>П</w:t>
      </w:r>
      <w:r w:rsidRPr="005C6CA0">
        <w:rPr>
          <w:color w:val="000000"/>
          <w:spacing w:val="5"/>
          <w:sz w:val="24"/>
          <w:szCs w:val="24"/>
        </w:rPr>
        <w:t>риложении</w:t>
      </w:r>
      <w:r>
        <w:rPr>
          <w:color w:val="000000"/>
          <w:spacing w:val="5"/>
          <w:sz w:val="24"/>
          <w:szCs w:val="24"/>
        </w:rPr>
        <w:t xml:space="preserve"> № 1</w:t>
      </w:r>
      <w:r w:rsidRPr="005C6CA0">
        <w:rPr>
          <w:color w:val="000000"/>
          <w:spacing w:val="5"/>
          <w:sz w:val="24"/>
          <w:szCs w:val="24"/>
        </w:rPr>
        <w:t xml:space="preserve">, являющемся неотъемлемой частью настоящего Договора (далее – </w:t>
      </w:r>
      <w:r w:rsidRPr="00126797">
        <w:rPr>
          <w:color w:val="000000"/>
          <w:spacing w:val="5"/>
          <w:sz w:val="24"/>
          <w:szCs w:val="24"/>
        </w:rPr>
        <w:t>«Векселя»</w:t>
      </w:r>
      <w:r w:rsidRPr="005C6CA0">
        <w:rPr>
          <w:color w:val="000000"/>
          <w:spacing w:val="5"/>
          <w:sz w:val="24"/>
          <w:szCs w:val="24"/>
        </w:rPr>
        <w:t>).</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 xml:space="preserve">1.3. В течение 5 (пяти) рабочих дней после подписания настоящего Договора Залогодатель обязан передать Залогодержателю Векселя, указанные в </w:t>
      </w:r>
      <w:r>
        <w:rPr>
          <w:color w:val="000000"/>
          <w:spacing w:val="5"/>
          <w:sz w:val="24"/>
          <w:szCs w:val="24"/>
        </w:rPr>
        <w:t>П</w:t>
      </w:r>
      <w:r w:rsidRPr="005C6CA0">
        <w:rPr>
          <w:color w:val="000000"/>
          <w:spacing w:val="5"/>
          <w:sz w:val="24"/>
          <w:szCs w:val="24"/>
        </w:rPr>
        <w:t xml:space="preserve">риложении </w:t>
      </w:r>
      <w:r>
        <w:rPr>
          <w:color w:val="000000"/>
          <w:spacing w:val="5"/>
          <w:sz w:val="24"/>
          <w:szCs w:val="24"/>
        </w:rPr>
        <w:br/>
      </w:r>
      <w:r w:rsidRPr="005C6CA0">
        <w:rPr>
          <w:color w:val="000000"/>
          <w:spacing w:val="5"/>
          <w:sz w:val="24"/>
          <w:szCs w:val="24"/>
        </w:rPr>
        <w:t xml:space="preserve">№ 1 к настоящему Договору, по подписанному уполномоченными представителями Сторон акту приема-передачи, составленному по форме, согласованной Сторонами в Приложении № 2 к настоящему Договору (далее – </w:t>
      </w:r>
      <w:r>
        <w:rPr>
          <w:color w:val="000000"/>
          <w:spacing w:val="5"/>
          <w:sz w:val="24"/>
          <w:szCs w:val="24"/>
        </w:rPr>
        <w:t>«</w:t>
      </w:r>
      <w:r w:rsidRPr="005C6CA0">
        <w:rPr>
          <w:color w:val="000000"/>
          <w:spacing w:val="5"/>
          <w:sz w:val="24"/>
          <w:szCs w:val="24"/>
        </w:rPr>
        <w:t>Акт приема-передачи</w:t>
      </w:r>
      <w:r>
        <w:rPr>
          <w:color w:val="000000"/>
          <w:spacing w:val="5"/>
          <w:sz w:val="24"/>
          <w:szCs w:val="24"/>
        </w:rPr>
        <w:t>»</w:t>
      </w:r>
      <w:r w:rsidRPr="005C6CA0">
        <w:rPr>
          <w:color w:val="000000"/>
          <w:spacing w:val="5"/>
          <w:sz w:val="24"/>
          <w:szCs w:val="24"/>
        </w:rPr>
        <w:t>).</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1.</w:t>
      </w:r>
      <w:r w:rsidRPr="000568DA">
        <w:rPr>
          <w:color w:val="000000"/>
          <w:spacing w:val="5"/>
          <w:sz w:val="24"/>
          <w:szCs w:val="24"/>
        </w:rPr>
        <w:t>4</w:t>
      </w:r>
      <w:r w:rsidRPr="005C6CA0">
        <w:rPr>
          <w:color w:val="000000"/>
          <w:spacing w:val="5"/>
          <w:sz w:val="24"/>
          <w:szCs w:val="24"/>
        </w:rPr>
        <w:t>. Векселя передаются Залогодателем в залог с проставленными на них бланковыми индоссаментами Залогодателя без оговорок.</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Переданные в залог по настоящему Договору Векселя подлежат замене Залогодателем по требованию Залогодержателя</w:t>
      </w:r>
      <w:r>
        <w:rPr>
          <w:color w:val="000000"/>
          <w:spacing w:val="5"/>
          <w:sz w:val="24"/>
          <w:szCs w:val="24"/>
        </w:rPr>
        <w:t xml:space="preserve"> в случаях, установленных настоящим Договором</w:t>
      </w:r>
      <w:r w:rsidRPr="005C6CA0">
        <w:rPr>
          <w:color w:val="000000"/>
          <w:spacing w:val="5"/>
          <w:sz w:val="24"/>
          <w:szCs w:val="24"/>
        </w:rPr>
        <w:t>.</w:t>
      </w:r>
    </w:p>
    <w:p w:rsidR="00E10556" w:rsidRPr="005C6CA0" w:rsidRDefault="00E10556" w:rsidP="00E10556">
      <w:pPr>
        <w:jc w:val="both"/>
        <w:rPr>
          <w:snapToGrid w:val="0"/>
          <w:sz w:val="24"/>
          <w:szCs w:val="24"/>
        </w:rPr>
      </w:pPr>
    </w:p>
    <w:p w:rsidR="00E10556" w:rsidRPr="005C6CA0" w:rsidRDefault="00E10556" w:rsidP="00E10556">
      <w:pPr>
        <w:jc w:val="center"/>
        <w:rPr>
          <w:b/>
          <w:snapToGrid w:val="0"/>
          <w:sz w:val="24"/>
          <w:szCs w:val="24"/>
        </w:rPr>
      </w:pPr>
      <w:r w:rsidRPr="005C6CA0">
        <w:rPr>
          <w:b/>
          <w:snapToGrid w:val="0"/>
          <w:sz w:val="24"/>
          <w:szCs w:val="24"/>
        </w:rPr>
        <w:t>2. Заявления и заверения Залогодателя</w:t>
      </w:r>
    </w:p>
    <w:p w:rsidR="00E10556" w:rsidRDefault="00E10556" w:rsidP="00E10556">
      <w:pPr>
        <w:ind w:left="400" w:hanging="400"/>
        <w:jc w:val="both"/>
        <w:rPr>
          <w:snapToGrid w:val="0"/>
          <w:sz w:val="24"/>
          <w:szCs w:val="24"/>
        </w:rPr>
      </w:pP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snapToGrid w:val="0"/>
          <w:sz w:val="24"/>
          <w:szCs w:val="24"/>
        </w:rPr>
        <w:t xml:space="preserve">2.1. </w:t>
      </w:r>
      <w:r w:rsidRPr="005C6CA0">
        <w:rPr>
          <w:color w:val="000000"/>
          <w:spacing w:val="5"/>
          <w:sz w:val="24"/>
          <w:szCs w:val="24"/>
        </w:rPr>
        <w:t>Залогодатель заявляет и заверяет Залогодержателя о нижеследующем:</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2.1.1. Вся информация, предоставленная Залогодателем Залогодержателю в связи с настоящим Договором, является верной, полной и точной во всех отношениях</w:t>
      </w:r>
      <w:r>
        <w:rPr>
          <w:color w:val="000000"/>
          <w:spacing w:val="5"/>
          <w:sz w:val="24"/>
          <w:szCs w:val="24"/>
        </w:rPr>
        <w:t>.</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lastRenderedPageBreak/>
        <w:t>2.1.2. Векселя, передаваемые в залог по Договору, являются собственностью Залогодателя, не являются предметом залога по другому договору и не связаны иными обременениями со стороны третьих лиц.</w:t>
      </w:r>
    </w:p>
    <w:p w:rsidR="00E10556" w:rsidRDefault="00E10556" w:rsidP="00E10556">
      <w:pPr>
        <w:tabs>
          <w:tab w:val="left" w:pos="1260"/>
        </w:tabs>
        <w:autoSpaceDE w:val="0"/>
        <w:autoSpaceDN w:val="0"/>
        <w:adjustRightInd w:val="0"/>
        <w:spacing w:line="264" w:lineRule="auto"/>
        <w:jc w:val="both"/>
        <w:rPr>
          <w:snapToGrid w:val="0"/>
          <w:sz w:val="24"/>
          <w:szCs w:val="24"/>
        </w:rPr>
      </w:pPr>
      <w:r w:rsidRPr="005C6CA0">
        <w:rPr>
          <w:color w:val="000000"/>
          <w:spacing w:val="5"/>
          <w:sz w:val="24"/>
          <w:szCs w:val="24"/>
        </w:rPr>
        <w:t>2.1.3. Залогодатель не является векселедателем Векселей.</w:t>
      </w:r>
      <w:r>
        <w:rPr>
          <w:snapToGrid w:val="0"/>
          <w:sz w:val="24"/>
          <w:szCs w:val="24"/>
        </w:rPr>
        <w:t xml:space="preserve"> </w:t>
      </w:r>
    </w:p>
    <w:p w:rsidR="00E10556" w:rsidRPr="005C6CA0" w:rsidRDefault="00E10556" w:rsidP="00E10556">
      <w:pPr>
        <w:jc w:val="both"/>
        <w:rPr>
          <w:snapToGrid w:val="0"/>
          <w:sz w:val="24"/>
          <w:szCs w:val="24"/>
        </w:rPr>
      </w:pPr>
    </w:p>
    <w:p w:rsidR="00E10556" w:rsidRPr="005C6CA0" w:rsidRDefault="00E10556" w:rsidP="00E10556">
      <w:pPr>
        <w:jc w:val="center"/>
        <w:rPr>
          <w:b/>
          <w:snapToGrid w:val="0"/>
          <w:sz w:val="24"/>
          <w:szCs w:val="24"/>
        </w:rPr>
      </w:pPr>
      <w:r w:rsidRPr="005C6CA0">
        <w:rPr>
          <w:b/>
          <w:snapToGrid w:val="0"/>
          <w:sz w:val="24"/>
          <w:szCs w:val="24"/>
        </w:rPr>
        <w:t xml:space="preserve">3. Права и обязанности </w:t>
      </w:r>
      <w:r>
        <w:rPr>
          <w:b/>
          <w:snapToGrid w:val="0"/>
          <w:sz w:val="24"/>
          <w:szCs w:val="24"/>
        </w:rPr>
        <w:t>Сторон</w:t>
      </w:r>
    </w:p>
    <w:p w:rsidR="00E10556" w:rsidRPr="005C6CA0" w:rsidRDefault="00E10556" w:rsidP="00E10556">
      <w:pPr>
        <w:jc w:val="both"/>
        <w:rPr>
          <w:snapToGrid w:val="0"/>
          <w:sz w:val="24"/>
          <w:szCs w:val="24"/>
        </w:rPr>
      </w:pP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snapToGrid w:val="0"/>
          <w:sz w:val="24"/>
          <w:szCs w:val="24"/>
        </w:rPr>
        <w:t xml:space="preserve">3.1. </w:t>
      </w:r>
      <w:r w:rsidRPr="005C6CA0">
        <w:rPr>
          <w:color w:val="000000"/>
          <w:spacing w:val="5"/>
          <w:sz w:val="24"/>
          <w:szCs w:val="24"/>
        </w:rPr>
        <w:t>Залогодатель обязан:</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 xml:space="preserve">3.1.1. </w:t>
      </w:r>
      <w:r w:rsidRPr="002D3758">
        <w:rPr>
          <w:color w:val="000000"/>
          <w:spacing w:val="5"/>
          <w:sz w:val="24"/>
          <w:szCs w:val="24"/>
        </w:rPr>
        <w:t>без предварительного письменного согласия Залогодержателя не распоряжаться каким-либо образом заложенными Векселями</w:t>
      </w:r>
      <w:r w:rsidRPr="005C6CA0">
        <w:rPr>
          <w:color w:val="000000"/>
          <w:spacing w:val="5"/>
          <w:sz w:val="24"/>
          <w:szCs w:val="24"/>
        </w:rPr>
        <w:t>;</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3.1.2. незамедлительно извещать Залогодержателя о любом изменении в информации, содержащейся в его заявлениях и заверениях, указа</w:t>
      </w:r>
      <w:r w:rsidRPr="00897336">
        <w:rPr>
          <w:color w:val="000000"/>
          <w:spacing w:val="5"/>
          <w:sz w:val="24"/>
          <w:szCs w:val="24"/>
        </w:rPr>
        <w:t>нных в п. 2.1</w:t>
      </w:r>
      <w:r>
        <w:rPr>
          <w:color w:val="000000"/>
          <w:spacing w:val="5"/>
          <w:sz w:val="24"/>
          <w:szCs w:val="24"/>
        </w:rPr>
        <w:t xml:space="preserve"> </w:t>
      </w:r>
      <w:r w:rsidRPr="005C6CA0">
        <w:rPr>
          <w:color w:val="000000"/>
          <w:spacing w:val="5"/>
          <w:sz w:val="24"/>
          <w:szCs w:val="24"/>
        </w:rPr>
        <w:t>Договора</w:t>
      </w:r>
      <w:r>
        <w:rPr>
          <w:color w:val="000000"/>
          <w:spacing w:val="5"/>
          <w:sz w:val="24"/>
          <w:szCs w:val="24"/>
        </w:rPr>
        <w:t>;</w:t>
      </w:r>
      <w:r w:rsidRPr="005C6CA0">
        <w:rPr>
          <w:color w:val="000000"/>
          <w:spacing w:val="5"/>
          <w:sz w:val="24"/>
          <w:szCs w:val="24"/>
        </w:rPr>
        <w:t xml:space="preserve"> </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 xml:space="preserve">3.1.3. в течение 5 (пяти) рабочих дней с даты предъявления Залогодержателем письменного требования в соответствии с п. </w:t>
      </w:r>
      <w:r>
        <w:rPr>
          <w:color w:val="000000"/>
          <w:spacing w:val="5"/>
          <w:sz w:val="24"/>
          <w:szCs w:val="24"/>
        </w:rPr>
        <w:t>3</w:t>
      </w:r>
      <w:r w:rsidRPr="005C6CA0">
        <w:rPr>
          <w:color w:val="000000"/>
          <w:spacing w:val="5"/>
          <w:sz w:val="24"/>
          <w:szCs w:val="24"/>
        </w:rPr>
        <w:t>.</w:t>
      </w:r>
      <w:r>
        <w:rPr>
          <w:color w:val="000000"/>
          <w:spacing w:val="5"/>
          <w:sz w:val="24"/>
          <w:szCs w:val="24"/>
        </w:rPr>
        <w:t>4.1 Договора</w:t>
      </w:r>
      <w:r w:rsidRPr="005C6CA0">
        <w:rPr>
          <w:color w:val="000000"/>
          <w:spacing w:val="5"/>
          <w:sz w:val="24"/>
          <w:szCs w:val="24"/>
        </w:rPr>
        <w:t xml:space="preserve"> произвести полную или частичную замену Векселей в соответствии с требованиями Залогодержателя;</w:t>
      </w:r>
    </w:p>
    <w:p w:rsidR="00E10556" w:rsidRPr="00934766"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 xml:space="preserve">3.1.4. до момента передачи Векселей по </w:t>
      </w:r>
      <w:r>
        <w:rPr>
          <w:color w:val="000000"/>
          <w:spacing w:val="5"/>
          <w:sz w:val="24"/>
          <w:szCs w:val="24"/>
        </w:rPr>
        <w:t>А</w:t>
      </w:r>
      <w:r w:rsidRPr="005C6CA0">
        <w:rPr>
          <w:color w:val="000000"/>
          <w:spacing w:val="5"/>
          <w:sz w:val="24"/>
          <w:szCs w:val="24"/>
        </w:rPr>
        <w:t xml:space="preserve">кту приема-передачи предоставить Залогодержателю </w:t>
      </w:r>
      <w:r>
        <w:rPr>
          <w:color w:val="000000"/>
          <w:spacing w:val="5"/>
          <w:sz w:val="24"/>
          <w:szCs w:val="24"/>
        </w:rPr>
        <w:t xml:space="preserve">письменное </w:t>
      </w:r>
      <w:r w:rsidRPr="005C6CA0">
        <w:rPr>
          <w:color w:val="000000"/>
          <w:spacing w:val="5"/>
          <w:sz w:val="24"/>
          <w:szCs w:val="24"/>
        </w:rPr>
        <w:t>подтверждение</w:t>
      </w:r>
      <w:r>
        <w:rPr>
          <w:color w:val="000000"/>
          <w:spacing w:val="5"/>
          <w:sz w:val="24"/>
          <w:szCs w:val="24"/>
        </w:rPr>
        <w:t xml:space="preserve"> </w:t>
      </w:r>
      <w:r w:rsidRPr="00934923">
        <w:rPr>
          <w:color w:val="000000"/>
          <w:spacing w:val="5"/>
          <w:sz w:val="24"/>
          <w:szCs w:val="24"/>
        </w:rPr>
        <w:t>векселедателем факта выдачи и нахождения в обращении передаваемых по Договору Векселей</w:t>
      </w:r>
      <w:r w:rsidRPr="005C6CA0">
        <w:rPr>
          <w:color w:val="000000"/>
          <w:spacing w:val="5"/>
          <w:sz w:val="24"/>
          <w:szCs w:val="24"/>
        </w:rPr>
        <w:t>.</w:t>
      </w:r>
    </w:p>
    <w:p w:rsidR="00E10556" w:rsidRDefault="00E10556" w:rsidP="00E10556">
      <w:pPr>
        <w:tabs>
          <w:tab w:val="left" w:pos="1260"/>
        </w:tabs>
        <w:autoSpaceDE w:val="0"/>
        <w:autoSpaceDN w:val="0"/>
        <w:adjustRightInd w:val="0"/>
        <w:spacing w:line="264" w:lineRule="auto"/>
        <w:jc w:val="both"/>
        <w:rPr>
          <w:color w:val="000000"/>
          <w:spacing w:val="5"/>
          <w:sz w:val="24"/>
          <w:szCs w:val="24"/>
        </w:rPr>
      </w:pPr>
      <w:r w:rsidRPr="005C6CA0">
        <w:rPr>
          <w:color w:val="000000"/>
          <w:spacing w:val="5"/>
          <w:sz w:val="24"/>
          <w:szCs w:val="24"/>
        </w:rPr>
        <w:t>3.</w:t>
      </w:r>
      <w:r>
        <w:rPr>
          <w:color w:val="000000"/>
          <w:spacing w:val="5"/>
          <w:sz w:val="24"/>
          <w:szCs w:val="24"/>
        </w:rPr>
        <w:t>2</w:t>
      </w:r>
      <w:r w:rsidRPr="005C6CA0">
        <w:rPr>
          <w:color w:val="000000"/>
          <w:spacing w:val="5"/>
          <w:sz w:val="24"/>
          <w:szCs w:val="24"/>
        </w:rPr>
        <w:t>. Залогодатель вправе</w:t>
      </w:r>
      <w:r>
        <w:rPr>
          <w:color w:val="000000"/>
          <w:spacing w:val="5"/>
          <w:sz w:val="24"/>
          <w:szCs w:val="24"/>
        </w:rPr>
        <w:t>:</w:t>
      </w:r>
    </w:p>
    <w:p w:rsidR="00E10556" w:rsidRDefault="00E10556" w:rsidP="00E10556">
      <w:pPr>
        <w:tabs>
          <w:tab w:val="left" w:pos="1260"/>
        </w:tabs>
        <w:autoSpaceDE w:val="0"/>
        <w:autoSpaceDN w:val="0"/>
        <w:adjustRightInd w:val="0"/>
        <w:spacing w:line="264" w:lineRule="auto"/>
        <w:jc w:val="both"/>
        <w:rPr>
          <w:snapToGrid w:val="0"/>
          <w:sz w:val="24"/>
          <w:szCs w:val="24"/>
        </w:rPr>
      </w:pPr>
      <w:r>
        <w:rPr>
          <w:color w:val="000000"/>
          <w:spacing w:val="5"/>
          <w:sz w:val="24"/>
          <w:szCs w:val="24"/>
        </w:rPr>
        <w:t>–</w:t>
      </w:r>
      <w:r w:rsidRPr="005C6CA0">
        <w:rPr>
          <w:color w:val="000000"/>
          <w:spacing w:val="5"/>
          <w:sz w:val="24"/>
          <w:szCs w:val="24"/>
        </w:rPr>
        <w:t xml:space="preserve"> в любое время до момента реализации Векселей прекратить обращение взыскания на Векселя посредством исполнения обязательств</w:t>
      </w:r>
      <w:r>
        <w:rPr>
          <w:color w:val="000000"/>
          <w:spacing w:val="5"/>
          <w:sz w:val="24"/>
          <w:szCs w:val="24"/>
        </w:rPr>
        <w:t>а</w:t>
      </w:r>
      <w:r w:rsidRPr="005C6CA0">
        <w:rPr>
          <w:color w:val="000000"/>
          <w:spacing w:val="5"/>
          <w:sz w:val="24"/>
          <w:szCs w:val="24"/>
        </w:rPr>
        <w:t>, указанн</w:t>
      </w:r>
      <w:r>
        <w:rPr>
          <w:color w:val="000000"/>
          <w:spacing w:val="5"/>
          <w:sz w:val="24"/>
          <w:szCs w:val="24"/>
        </w:rPr>
        <w:t>ого</w:t>
      </w:r>
      <w:r w:rsidRPr="005C6CA0">
        <w:rPr>
          <w:color w:val="000000"/>
          <w:spacing w:val="5"/>
          <w:sz w:val="24"/>
          <w:szCs w:val="24"/>
        </w:rPr>
        <w:t xml:space="preserve"> в п. 1.1 настоящего Договора</w:t>
      </w:r>
      <w:r>
        <w:rPr>
          <w:snapToGrid w:val="0"/>
          <w:sz w:val="24"/>
          <w:szCs w:val="24"/>
        </w:rPr>
        <w:t>;</w:t>
      </w:r>
    </w:p>
    <w:p w:rsidR="00E10556" w:rsidRDefault="00E10556" w:rsidP="00E10556">
      <w:pPr>
        <w:tabs>
          <w:tab w:val="left" w:pos="1260"/>
        </w:tabs>
        <w:autoSpaceDE w:val="0"/>
        <w:autoSpaceDN w:val="0"/>
        <w:adjustRightInd w:val="0"/>
        <w:spacing w:line="264" w:lineRule="auto"/>
        <w:jc w:val="both"/>
        <w:rPr>
          <w:snapToGrid w:val="0"/>
          <w:sz w:val="24"/>
          <w:szCs w:val="24"/>
        </w:rPr>
      </w:pPr>
      <w:r>
        <w:rPr>
          <w:snapToGrid w:val="0"/>
          <w:sz w:val="24"/>
          <w:szCs w:val="24"/>
        </w:rPr>
        <w:t xml:space="preserve">– в случае частичного исполнения </w:t>
      </w:r>
      <w:r w:rsidRPr="00C31450">
        <w:rPr>
          <w:snapToGrid w:val="0"/>
          <w:sz w:val="24"/>
          <w:szCs w:val="24"/>
        </w:rPr>
        <w:t>обязательств</w:t>
      </w:r>
      <w:r>
        <w:rPr>
          <w:snapToGrid w:val="0"/>
          <w:sz w:val="24"/>
          <w:szCs w:val="24"/>
        </w:rPr>
        <w:t>а, указанного</w:t>
      </w:r>
      <w:r w:rsidRPr="00C31450">
        <w:rPr>
          <w:snapToGrid w:val="0"/>
          <w:sz w:val="24"/>
          <w:szCs w:val="24"/>
        </w:rPr>
        <w:t xml:space="preserve"> в п. 1.1 настоящего Договора</w:t>
      </w:r>
      <w:r>
        <w:rPr>
          <w:snapToGrid w:val="0"/>
          <w:sz w:val="24"/>
          <w:szCs w:val="24"/>
        </w:rPr>
        <w:t xml:space="preserve">, и по согласованию с Залогодержателем получить часть Векселей от Залогодержателя </w:t>
      </w:r>
      <w:r w:rsidRPr="00934923">
        <w:rPr>
          <w:snapToGrid w:val="0"/>
          <w:sz w:val="24"/>
          <w:szCs w:val="24"/>
        </w:rPr>
        <w:t>по акту приема-передачи, составленному по форме, согласованной Сторонами в Приложении № 3 к настоящему  Договору</w:t>
      </w:r>
    </w:p>
    <w:p w:rsidR="00E10556" w:rsidRDefault="00E10556" w:rsidP="00E10556">
      <w:pPr>
        <w:tabs>
          <w:tab w:val="left" w:pos="1260"/>
        </w:tabs>
        <w:autoSpaceDE w:val="0"/>
        <w:autoSpaceDN w:val="0"/>
        <w:adjustRightInd w:val="0"/>
        <w:spacing w:line="264" w:lineRule="auto"/>
        <w:jc w:val="both"/>
        <w:rPr>
          <w:color w:val="000000"/>
          <w:spacing w:val="5"/>
          <w:sz w:val="24"/>
          <w:szCs w:val="24"/>
        </w:rPr>
      </w:pPr>
      <w:r>
        <w:rPr>
          <w:snapToGrid w:val="0"/>
          <w:sz w:val="24"/>
          <w:szCs w:val="24"/>
        </w:rPr>
        <w:t>3.3</w:t>
      </w:r>
      <w:r w:rsidRPr="005C6CA0">
        <w:rPr>
          <w:snapToGrid w:val="0"/>
          <w:sz w:val="24"/>
          <w:szCs w:val="24"/>
        </w:rPr>
        <w:t xml:space="preserve">. </w:t>
      </w:r>
      <w:r>
        <w:rPr>
          <w:color w:val="000000"/>
          <w:spacing w:val="5"/>
          <w:sz w:val="24"/>
          <w:szCs w:val="24"/>
        </w:rPr>
        <w:t>В</w:t>
      </w:r>
      <w:r w:rsidRPr="002F10D6">
        <w:rPr>
          <w:color w:val="000000"/>
          <w:spacing w:val="5"/>
          <w:sz w:val="24"/>
          <w:szCs w:val="24"/>
        </w:rPr>
        <w:t xml:space="preserve"> случае исполнения Залогодателем обязательств</w:t>
      </w:r>
      <w:r>
        <w:rPr>
          <w:color w:val="000000"/>
          <w:spacing w:val="5"/>
          <w:sz w:val="24"/>
          <w:szCs w:val="24"/>
        </w:rPr>
        <w:t>а</w:t>
      </w:r>
      <w:r w:rsidRPr="002F10D6">
        <w:rPr>
          <w:color w:val="000000"/>
          <w:spacing w:val="5"/>
          <w:sz w:val="24"/>
          <w:szCs w:val="24"/>
        </w:rPr>
        <w:t>, указанн</w:t>
      </w:r>
      <w:r>
        <w:rPr>
          <w:color w:val="000000"/>
          <w:spacing w:val="5"/>
          <w:sz w:val="24"/>
          <w:szCs w:val="24"/>
        </w:rPr>
        <w:t>ого</w:t>
      </w:r>
      <w:r w:rsidRPr="002F10D6">
        <w:rPr>
          <w:color w:val="000000"/>
          <w:spacing w:val="5"/>
          <w:sz w:val="24"/>
          <w:szCs w:val="24"/>
        </w:rPr>
        <w:t xml:space="preserve"> в п. 1.1 настоящего Договора</w:t>
      </w:r>
      <w:r>
        <w:rPr>
          <w:color w:val="000000"/>
          <w:spacing w:val="5"/>
          <w:sz w:val="24"/>
          <w:szCs w:val="24"/>
        </w:rPr>
        <w:t xml:space="preserve"> либо в случае надлежащего исполнения Залогодателем обязательств по </w:t>
      </w:r>
      <w:r w:rsidRPr="00B911F6">
        <w:rPr>
          <w:color w:val="000000"/>
          <w:spacing w:val="5"/>
          <w:sz w:val="24"/>
          <w:szCs w:val="24"/>
        </w:rPr>
        <w:t>поставк</w:t>
      </w:r>
      <w:r>
        <w:rPr>
          <w:color w:val="000000"/>
          <w:spacing w:val="5"/>
          <w:sz w:val="24"/>
          <w:szCs w:val="24"/>
        </w:rPr>
        <w:t xml:space="preserve">е </w:t>
      </w:r>
      <w:r w:rsidRPr="00B911F6">
        <w:rPr>
          <w:color w:val="000000"/>
          <w:spacing w:val="5"/>
          <w:sz w:val="24"/>
          <w:szCs w:val="24"/>
        </w:rPr>
        <w:t>продукции по Договору поставки</w:t>
      </w:r>
      <w:r w:rsidRPr="002F10D6">
        <w:rPr>
          <w:color w:val="000000"/>
          <w:spacing w:val="5"/>
          <w:sz w:val="24"/>
          <w:szCs w:val="24"/>
        </w:rPr>
        <w:t xml:space="preserve"> </w:t>
      </w:r>
      <w:r>
        <w:rPr>
          <w:color w:val="000000"/>
          <w:spacing w:val="5"/>
          <w:sz w:val="24"/>
          <w:szCs w:val="24"/>
        </w:rPr>
        <w:t>з</w:t>
      </w:r>
      <w:r w:rsidRPr="002F10D6">
        <w:rPr>
          <w:color w:val="000000"/>
          <w:spacing w:val="5"/>
          <w:sz w:val="24"/>
          <w:szCs w:val="24"/>
        </w:rPr>
        <w:t>алогодержатель обязан возвратить</w:t>
      </w:r>
      <w:r w:rsidDel="00BC1E82">
        <w:rPr>
          <w:color w:val="000000"/>
          <w:spacing w:val="5"/>
          <w:sz w:val="24"/>
          <w:szCs w:val="24"/>
        </w:rPr>
        <w:t xml:space="preserve"> </w:t>
      </w:r>
      <w:r>
        <w:rPr>
          <w:color w:val="000000"/>
          <w:spacing w:val="5"/>
          <w:sz w:val="24"/>
          <w:szCs w:val="24"/>
        </w:rPr>
        <w:t xml:space="preserve">Залогодателю </w:t>
      </w:r>
      <w:r w:rsidRPr="002F10D6">
        <w:rPr>
          <w:color w:val="000000"/>
          <w:spacing w:val="5"/>
          <w:sz w:val="24"/>
          <w:szCs w:val="24"/>
        </w:rPr>
        <w:t>Векселя</w:t>
      </w:r>
      <w:r w:rsidDel="00BC1E82">
        <w:rPr>
          <w:color w:val="000000"/>
          <w:spacing w:val="5"/>
          <w:sz w:val="24"/>
          <w:szCs w:val="24"/>
        </w:rPr>
        <w:t xml:space="preserve"> </w:t>
      </w:r>
      <w:r>
        <w:rPr>
          <w:color w:val="000000"/>
          <w:spacing w:val="5"/>
          <w:sz w:val="24"/>
          <w:szCs w:val="24"/>
        </w:rPr>
        <w:t>по его письменному требованию по акту приема-передачи, составленному по форме, согласованной Сторонами в Приложении № 4 к настоящему  Договору.</w:t>
      </w:r>
    </w:p>
    <w:p w:rsidR="00E10556" w:rsidRPr="00934923" w:rsidRDefault="00E10556" w:rsidP="00E10556">
      <w:pPr>
        <w:tabs>
          <w:tab w:val="left" w:pos="1260"/>
        </w:tabs>
        <w:autoSpaceDE w:val="0"/>
        <w:autoSpaceDN w:val="0"/>
        <w:adjustRightInd w:val="0"/>
        <w:spacing w:line="264" w:lineRule="auto"/>
        <w:jc w:val="both"/>
        <w:rPr>
          <w:color w:val="000000"/>
          <w:spacing w:val="5"/>
          <w:sz w:val="24"/>
          <w:szCs w:val="24"/>
        </w:rPr>
      </w:pPr>
      <w:r w:rsidRPr="00934923">
        <w:rPr>
          <w:color w:val="000000"/>
          <w:spacing w:val="5"/>
          <w:sz w:val="24"/>
          <w:szCs w:val="24"/>
        </w:rPr>
        <w:t xml:space="preserve">Письменное требование Залогодателя о возврате Векселей должно быть направлено в Управление экономики и правового обеспечения Департамента материально-технического обеспечения </w:t>
      </w:r>
      <w:r w:rsidR="00AE1868">
        <w:rPr>
          <w:color w:val="000000"/>
          <w:spacing w:val="5"/>
          <w:sz w:val="24"/>
          <w:szCs w:val="24"/>
        </w:rPr>
        <w:t>ОАО «ГМК «Норильский никель»</w:t>
      </w:r>
      <w:r>
        <w:rPr>
          <w:color w:val="000000"/>
          <w:spacing w:val="5"/>
          <w:sz w:val="24"/>
          <w:szCs w:val="24"/>
        </w:rPr>
        <w:t>.</w:t>
      </w:r>
    </w:p>
    <w:p w:rsidR="00E10556" w:rsidRDefault="00E10556" w:rsidP="00E10556">
      <w:pPr>
        <w:tabs>
          <w:tab w:val="left" w:pos="1260"/>
        </w:tabs>
        <w:autoSpaceDE w:val="0"/>
        <w:autoSpaceDN w:val="0"/>
        <w:adjustRightInd w:val="0"/>
        <w:spacing w:line="264" w:lineRule="auto"/>
        <w:jc w:val="both"/>
        <w:rPr>
          <w:color w:val="000000"/>
          <w:spacing w:val="5"/>
          <w:sz w:val="24"/>
          <w:szCs w:val="24"/>
        </w:rPr>
      </w:pPr>
      <w:r w:rsidRPr="00934923">
        <w:rPr>
          <w:color w:val="000000"/>
          <w:spacing w:val="5"/>
          <w:sz w:val="24"/>
          <w:szCs w:val="24"/>
        </w:rPr>
        <w:t>3.4. Залогодержатель вправе:</w:t>
      </w:r>
    </w:p>
    <w:p w:rsidR="00E10556" w:rsidRPr="005C6CA0" w:rsidRDefault="00E10556" w:rsidP="00E10556">
      <w:pPr>
        <w:tabs>
          <w:tab w:val="left" w:pos="1260"/>
        </w:tabs>
        <w:autoSpaceDE w:val="0"/>
        <w:autoSpaceDN w:val="0"/>
        <w:adjustRightInd w:val="0"/>
        <w:spacing w:line="264" w:lineRule="auto"/>
        <w:jc w:val="both"/>
        <w:rPr>
          <w:color w:val="000000"/>
          <w:spacing w:val="5"/>
          <w:sz w:val="24"/>
          <w:szCs w:val="24"/>
        </w:rPr>
      </w:pPr>
      <w:r>
        <w:rPr>
          <w:color w:val="000000"/>
          <w:spacing w:val="5"/>
          <w:sz w:val="24"/>
          <w:szCs w:val="24"/>
        </w:rPr>
        <w:t xml:space="preserve">3.4.1. </w:t>
      </w:r>
      <w:r w:rsidRPr="005C6CA0">
        <w:rPr>
          <w:color w:val="000000"/>
          <w:spacing w:val="5"/>
          <w:sz w:val="24"/>
          <w:szCs w:val="24"/>
        </w:rPr>
        <w:t xml:space="preserve">в одностороннем порядке потребовать в письменной форме полной или частичной замены </w:t>
      </w:r>
      <w:r>
        <w:rPr>
          <w:color w:val="000000"/>
          <w:spacing w:val="5"/>
          <w:sz w:val="24"/>
          <w:szCs w:val="24"/>
        </w:rPr>
        <w:t>Векселей,</w:t>
      </w:r>
      <w:r w:rsidRPr="005C6CA0">
        <w:rPr>
          <w:color w:val="000000"/>
          <w:spacing w:val="5"/>
          <w:sz w:val="24"/>
          <w:szCs w:val="24"/>
        </w:rPr>
        <w:t xml:space="preserve"> если</w:t>
      </w:r>
      <w:r>
        <w:rPr>
          <w:color w:val="000000"/>
          <w:spacing w:val="5"/>
          <w:sz w:val="24"/>
          <w:szCs w:val="24"/>
        </w:rPr>
        <w:t xml:space="preserve"> В</w:t>
      </w:r>
      <w:r w:rsidRPr="005C6CA0">
        <w:rPr>
          <w:color w:val="000000"/>
          <w:spacing w:val="5"/>
          <w:sz w:val="24"/>
          <w:szCs w:val="24"/>
        </w:rPr>
        <w:t>екселя утрачены или повреждены по обстоятельствам, за которые Залогодержатель не отвечает</w:t>
      </w:r>
      <w:r>
        <w:rPr>
          <w:color w:val="000000"/>
          <w:spacing w:val="5"/>
          <w:sz w:val="24"/>
          <w:szCs w:val="24"/>
        </w:rPr>
        <w:t xml:space="preserve">, или если </w:t>
      </w:r>
      <w:r w:rsidRPr="005C6CA0">
        <w:rPr>
          <w:color w:val="000000"/>
          <w:spacing w:val="5"/>
          <w:sz w:val="24"/>
          <w:szCs w:val="24"/>
        </w:rPr>
        <w:t>право собственности Залогодателя на Векселя прекращено по основаниям, установленным законом</w:t>
      </w:r>
      <w:r>
        <w:rPr>
          <w:color w:val="000000"/>
          <w:spacing w:val="5"/>
          <w:sz w:val="24"/>
          <w:szCs w:val="24"/>
        </w:rPr>
        <w:t>;</w:t>
      </w:r>
    </w:p>
    <w:p w:rsidR="00E10556" w:rsidRDefault="00E10556" w:rsidP="00E10556">
      <w:pPr>
        <w:tabs>
          <w:tab w:val="left" w:pos="1260"/>
        </w:tabs>
        <w:autoSpaceDE w:val="0"/>
        <w:autoSpaceDN w:val="0"/>
        <w:adjustRightInd w:val="0"/>
        <w:spacing w:line="264" w:lineRule="auto"/>
        <w:jc w:val="both"/>
        <w:rPr>
          <w:color w:val="000000"/>
          <w:spacing w:val="5"/>
          <w:sz w:val="24"/>
          <w:szCs w:val="24"/>
        </w:rPr>
      </w:pPr>
      <w:r>
        <w:rPr>
          <w:color w:val="000000"/>
          <w:spacing w:val="5"/>
          <w:sz w:val="24"/>
          <w:szCs w:val="24"/>
        </w:rPr>
        <w:t>3.4.2. застраховать Векселя на их полную стоимость по своему усмотрению за счет и в интересах Залогодателя;</w:t>
      </w:r>
      <w:r w:rsidRPr="00BA1647">
        <w:t xml:space="preserve"> </w:t>
      </w:r>
    </w:p>
    <w:p w:rsidR="00E10556" w:rsidRPr="00934923" w:rsidRDefault="00E10556" w:rsidP="00E10556">
      <w:pPr>
        <w:tabs>
          <w:tab w:val="left" w:pos="1260"/>
        </w:tabs>
        <w:autoSpaceDE w:val="0"/>
        <w:autoSpaceDN w:val="0"/>
        <w:adjustRightInd w:val="0"/>
        <w:spacing w:line="264" w:lineRule="auto"/>
        <w:jc w:val="both"/>
        <w:rPr>
          <w:color w:val="000000"/>
          <w:spacing w:val="5"/>
          <w:sz w:val="24"/>
          <w:szCs w:val="24"/>
        </w:rPr>
      </w:pPr>
      <w:r>
        <w:rPr>
          <w:color w:val="000000"/>
          <w:spacing w:val="5"/>
          <w:sz w:val="24"/>
          <w:szCs w:val="24"/>
        </w:rPr>
        <w:t>3.</w:t>
      </w:r>
      <w:r w:rsidRPr="005C6CA0">
        <w:rPr>
          <w:color w:val="000000"/>
          <w:spacing w:val="5"/>
          <w:sz w:val="24"/>
          <w:szCs w:val="24"/>
        </w:rPr>
        <w:t>4.</w:t>
      </w:r>
      <w:r>
        <w:rPr>
          <w:color w:val="000000"/>
          <w:spacing w:val="5"/>
          <w:sz w:val="24"/>
          <w:szCs w:val="24"/>
        </w:rPr>
        <w:t>3.</w:t>
      </w:r>
      <w:r w:rsidRPr="005C6CA0">
        <w:rPr>
          <w:color w:val="000000"/>
          <w:spacing w:val="5"/>
          <w:sz w:val="24"/>
          <w:szCs w:val="24"/>
        </w:rPr>
        <w:t xml:space="preserve"> </w:t>
      </w:r>
      <w:r w:rsidRPr="0074107E">
        <w:rPr>
          <w:color w:val="000000"/>
          <w:spacing w:val="5"/>
          <w:sz w:val="24"/>
          <w:szCs w:val="24"/>
        </w:rPr>
        <w:t>обратить взыскание на Векселя</w:t>
      </w:r>
      <w:r>
        <w:rPr>
          <w:color w:val="000000"/>
          <w:spacing w:val="5"/>
          <w:sz w:val="24"/>
          <w:szCs w:val="24"/>
        </w:rPr>
        <w:t xml:space="preserve"> </w:t>
      </w:r>
      <w:r w:rsidRPr="00C54F0A">
        <w:rPr>
          <w:color w:val="000000"/>
          <w:spacing w:val="5"/>
          <w:sz w:val="24"/>
          <w:szCs w:val="24"/>
        </w:rPr>
        <w:t>во внесудебном порядке</w:t>
      </w:r>
      <w:r w:rsidRPr="0074107E">
        <w:rPr>
          <w:color w:val="000000"/>
          <w:spacing w:val="5"/>
          <w:sz w:val="24"/>
          <w:szCs w:val="24"/>
        </w:rPr>
        <w:t xml:space="preserve"> </w:t>
      </w:r>
      <w:r>
        <w:rPr>
          <w:color w:val="000000"/>
          <w:spacing w:val="5"/>
          <w:sz w:val="24"/>
          <w:szCs w:val="24"/>
        </w:rPr>
        <w:t>способами, предусмотренными настоящим Договором, в</w:t>
      </w:r>
      <w:r w:rsidRPr="001746ED">
        <w:rPr>
          <w:color w:val="000000"/>
          <w:spacing w:val="5"/>
          <w:sz w:val="24"/>
          <w:szCs w:val="24"/>
        </w:rPr>
        <w:t xml:space="preserve"> случае неисполнения или ненадлежащего исполнения Залогодателем сво</w:t>
      </w:r>
      <w:r>
        <w:rPr>
          <w:color w:val="000000"/>
          <w:spacing w:val="5"/>
          <w:sz w:val="24"/>
          <w:szCs w:val="24"/>
        </w:rPr>
        <w:t>его</w:t>
      </w:r>
      <w:r w:rsidRPr="001746ED">
        <w:rPr>
          <w:color w:val="000000"/>
          <w:spacing w:val="5"/>
          <w:sz w:val="24"/>
          <w:szCs w:val="24"/>
        </w:rPr>
        <w:t xml:space="preserve"> обязательств</w:t>
      </w:r>
      <w:r>
        <w:rPr>
          <w:color w:val="000000"/>
          <w:spacing w:val="5"/>
          <w:sz w:val="24"/>
          <w:szCs w:val="24"/>
        </w:rPr>
        <w:t>а, указанного</w:t>
      </w:r>
      <w:r w:rsidRPr="001746ED">
        <w:rPr>
          <w:color w:val="000000"/>
          <w:spacing w:val="5"/>
          <w:sz w:val="24"/>
          <w:szCs w:val="24"/>
        </w:rPr>
        <w:t xml:space="preserve"> в п. 1.1 Договора</w:t>
      </w:r>
      <w:r>
        <w:rPr>
          <w:color w:val="000000"/>
          <w:spacing w:val="5"/>
          <w:sz w:val="24"/>
          <w:szCs w:val="24"/>
        </w:rPr>
        <w:t xml:space="preserve">, по  истечении 10 (десяти) дней с даты, когда Залогодатель получил или должен быть получить уведомление Залогодержателя, содержащее </w:t>
      </w:r>
      <w:r w:rsidRPr="00AB1441">
        <w:rPr>
          <w:color w:val="000000"/>
          <w:spacing w:val="5"/>
          <w:sz w:val="24"/>
          <w:szCs w:val="24"/>
        </w:rPr>
        <w:t xml:space="preserve">требование об исполнении </w:t>
      </w:r>
      <w:r w:rsidRPr="00AB1441">
        <w:rPr>
          <w:color w:val="000000"/>
          <w:spacing w:val="5"/>
          <w:sz w:val="24"/>
          <w:szCs w:val="24"/>
        </w:rPr>
        <w:lastRenderedPageBreak/>
        <w:t xml:space="preserve">обеспеченного залогом обязательства и предупреждение об обращении взыскания на </w:t>
      </w:r>
      <w:r w:rsidRPr="00934923">
        <w:rPr>
          <w:color w:val="000000"/>
          <w:spacing w:val="5"/>
          <w:sz w:val="24"/>
          <w:szCs w:val="24"/>
        </w:rPr>
        <w:t>Векселя в случае неисполнения указанного обязательства;</w:t>
      </w:r>
    </w:p>
    <w:p w:rsidR="00E10556" w:rsidRDefault="00E10556" w:rsidP="00E10556">
      <w:pPr>
        <w:tabs>
          <w:tab w:val="left" w:pos="1260"/>
        </w:tabs>
        <w:autoSpaceDE w:val="0"/>
        <w:autoSpaceDN w:val="0"/>
        <w:adjustRightInd w:val="0"/>
        <w:spacing w:line="264" w:lineRule="auto"/>
        <w:jc w:val="both"/>
        <w:rPr>
          <w:color w:val="000000"/>
          <w:spacing w:val="5"/>
          <w:sz w:val="24"/>
          <w:szCs w:val="24"/>
        </w:rPr>
      </w:pPr>
      <w:r w:rsidRPr="00934923">
        <w:rPr>
          <w:color w:val="000000"/>
          <w:spacing w:val="5"/>
          <w:sz w:val="24"/>
          <w:szCs w:val="24"/>
        </w:rPr>
        <w:t>3.4.</w:t>
      </w:r>
      <w:r>
        <w:rPr>
          <w:color w:val="000000"/>
          <w:spacing w:val="5"/>
          <w:sz w:val="24"/>
          <w:szCs w:val="24"/>
        </w:rPr>
        <w:t>4</w:t>
      </w:r>
      <w:r w:rsidRPr="00934923">
        <w:rPr>
          <w:color w:val="000000"/>
          <w:spacing w:val="5"/>
          <w:sz w:val="24"/>
          <w:szCs w:val="24"/>
        </w:rPr>
        <w:t xml:space="preserve">. </w:t>
      </w:r>
      <w:r w:rsidRPr="00934923">
        <w:rPr>
          <w:snapToGrid w:val="0"/>
          <w:sz w:val="24"/>
          <w:szCs w:val="24"/>
        </w:rPr>
        <w:t>в случае частичного исполнения обязательства, указанного в п. 1.1 настоящего Договора, передать Залогодателю часть Векселей по</w:t>
      </w:r>
      <w:r w:rsidRPr="00934923">
        <w:rPr>
          <w:color w:val="000000"/>
          <w:spacing w:val="5"/>
          <w:sz w:val="24"/>
          <w:szCs w:val="24"/>
        </w:rPr>
        <w:t xml:space="preserve"> акту приема-передачи, составленному по форме, согласованной Сторонами в Приложении № 3 к настоящему  Договору</w:t>
      </w:r>
      <w:r w:rsidRPr="00934923">
        <w:rPr>
          <w:snapToGrid w:val="0"/>
          <w:sz w:val="24"/>
          <w:szCs w:val="24"/>
        </w:rPr>
        <w:t>.</w:t>
      </w:r>
    </w:p>
    <w:p w:rsidR="00E10556" w:rsidRPr="005C6CA0" w:rsidRDefault="00E10556" w:rsidP="00E10556">
      <w:pPr>
        <w:jc w:val="both"/>
        <w:rPr>
          <w:snapToGrid w:val="0"/>
          <w:sz w:val="24"/>
          <w:szCs w:val="24"/>
        </w:rPr>
      </w:pPr>
    </w:p>
    <w:p w:rsidR="00E10556" w:rsidRPr="005C6CA0" w:rsidRDefault="00807E82" w:rsidP="00E10556">
      <w:pPr>
        <w:jc w:val="center"/>
        <w:rPr>
          <w:b/>
          <w:snapToGrid w:val="0"/>
          <w:sz w:val="24"/>
          <w:szCs w:val="24"/>
        </w:rPr>
      </w:pPr>
      <w:r>
        <w:rPr>
          <w:b/>
          <w:snapToGrid w:val="0"/>
          <w:sz w:val="24"/>
          <w:szCs w:val="24"/>
        </w:rPr>
        <w:t>4</w:t>
      </w:r>
      <w:r w:rsidR="00E10556" w:rsidRPr="005C6CA0">
        <w:rPr>
          <w:b/>
          <w:snapToGrid w:val="0"/>
          <w:sz w:val="24"/>
          <w:szCs w:val="24"/>
        </w:rPr>
        <w:t>. Обращение взыскания и реализация предмета залога</w:t>
      </w:r>
    </w:p>
    <w:p w:rsidR="00E10556" w:rsidRPr="005C6CA0" w:rsidRDefault="00E10556" w:rsidP="00E10556">
      <w:pPr>
        <w:jc w:val="both"/>
        <w:rPr>
          <w:snapToGrid w:val="0"/>
          <w:sz w:val="24"/>
          <w:szCs w:val="24"/>
        </w:rPr>
      </w:pPr>
    </w:p>
    <w:p w:rsidR="00E10556" w:rsidRDefault="00807E82" w:rsidP="00E10556">
      <w:pPr>
        <w:tabs>
          <w:tab w:val="left" w:pos="1260"/>
        </w:tabs>
        <w:autoSpaceDE w:val="0"/>
        <w:autoSpaceDN w:val="0"/>
        <w:adjustRightInd w:val="0"/>
        <w:spacing w:line="264" w:lineRule="auto"/>
        <w:jc w:val="both"/>
        <w:rPr>
          <w:color w:val="000000"/>
          <w:spacing w:val="5"/>
          <w:sz w:val="24"/>
          <w:szCs w:val="24"/>
        </w:rPr>
      </w:pPr>
      <w:r>
        <w:rPr>
          <w:snapToGrid w:val="0"/>
          <w:sz w:val="24"/>
          <w:szCs w:val="24"/>
        </w:rPr>
        <w:t>4</w:t>
      </w:r>
      <w:r w:rsidR="00E10556" w:rsidRPr="005C6CA0">
        <w:rPr>
          <w:snapToGrid w:val="0"/>
          <w:sz w:val="24"/>
          <w:szCs w:val="24"/>
        </w:rPr>
        <w:t xml:space="preserve">.1. </w:t>
      </w:r>
      <w:r w:rsidR="00E10556" w:rsidRPr="005C6CA0">
        <w:rPr>
          <w:color w:val="000000"/>
          <w:spacing w:val="5"/>
          <w:sz w:val="24"/>
          <w:szCs w:val="24"/>
        </w:rPr>
        <w:t xml:space="preserve">Реализация заложенных по настоящему Договору </w:t>
      </w:r>
      <w:r w:rsidR="00E10556">
        <w:rPr>
          <w:color w:val="000000"/>
          <w:spacing w:val="5"/>
          <w:sz w:val="24"/>
          <w:szCs w:val="24"/>
        </w:rPr>
        <w:t>В</w:t>
      </w:r>
      <w:r w:rsidR="00E10556" w:rsidRPr="005C6CA0">
        <w:rPr>
          <w:color w:val="000000"/>
          <w:spacing w:val="5"/>
          <w:sz w:val="24"/>
          <w:szCs w:val="24"/>
        </w:rPr>
        <w:t xml:space="preserve">екселей, на которые обращено взыскание, осуществляется во внесудебном порядке </w:t>
      </w:r>
      <w:r w:rsidR="00E10556">
        <w:rPr>
          <w:color w:val="000000"/>
          <w:spacing w:val="5"/>
          <w:sz w:val="24"/>
          <w:szCs w:val="24"/>
        </w:rPr>
        <w:t>следующими способами по выбору Залогодержателя:</w:t>
      </w:r>
    </w:p>
    <w:p w:rsidR="00E10556" w:rsidRPr="005C6CA0" w:rsidRDefault="00E10556" w:rsidP="00E10556">
      <w:pPr>
        <w:tabs>
          <w:tab w:val="left" w:pos="1260"/>
        </w:tabs>
        <w:autoSpaceDE w:val="0"/>
        <w:autoSpaceDN w:val="0"/>
        <w:adjustRightInd w:val="0"/>
        <w:spacing w:line="264" w:lineRule="auto"/>
        <w:ind w:firstLine="567"/>
        <w:jc w:val="both"/>
        <w:rPr>
          <w:color w:val="000000"/>
          <w:spacing w:val="5"/>
          <w:sz w:val="24"/>
          <w:szCs w:val="24"/>
        </w:rPr>
      </w:pPr>
      <w:r>
        <w:rPr>
          <w:color w:val="000000"/>
          <w:spacing w:val="5"/>
          <w:sz w:val="24"/>
          <w:szCs w:val="24"/>
        </w:rPr>
        <w:t>–</w:t>
      </w:r>
      <w:r>
        <w:t> </w:t>
      </w:r>
      <w:r w:rsidRPr="005C6CA0">
        <w:rPr>
          <w:color w:val="000000"/>
          <w:spacing w:val="5"/>
          <w:sz w:val="24"/>
          <w:szCs w:val="24"/>
        </w:rPr>
        <w:t xml:space="preserve">путем продажи </w:t>
      </w:r>
      <w:r>
        <w:rPr>
          <w:color w:val="000000"/>
          <w:spacing w:val="5"/>
          <w:sz w:val="24"/>
          <w:szCs w:val="24"/>
        </w:rPr>
        <w:t xml:space="preserve">Векселей </w:t>
      </w:r>
      <w:r w:rsidRPr="005C6CA0">
        <w:rPr>
          <w:color w:val="000000"/>
          <w:spacing w:val="5"/>
          <w:sz w:val="24"/>
          <w:szCs w:val="24"/>
        </w:rPr>
        <w:t>с публичных торгов</w:t>
      </w:r>
      <w:r>
        <w:rPr>
          <w:color w:val="000000"/>
          <w:spacing w:val="5"/>
          <w:sz w:val="24"/>
          <w:szCs w:val="24"/>
        </w:rPr>
        <w:t xml:space="preserve">, </w:t>
      </w:r>
      <w:r w:rsidRPr="00140D4C">
        <w:rPr>
          <w:color w:val="000000"/>
          <w:spacing w:val="5"/>
          <w:sz w:val="24"/>
          <w:szCs w:val="24"/>
        </w:rPr>
        <w:t>организатор</w:t>
      </w:r>
      <w:r>
        <w:rPr>
          <w:color w:val="000000"/>
          <w:spacing w:val="5"/>
          <w:sz w:val="24"/>
          <w:szCs w:val="24"/>
        </w:rPr>
        <w:t xml:space="preserve">ом которых является </w:t>
      </w:r>
      <w:r w:rsidRPr="00140D4C">
        <w:rPr>
          <w:color w:val="000000"/>
          <w:spacing w:val="5"/>
          <w:sz w:val="24"/>
          <w:szCs w:val="24"/>
        </w:rPr>
        <w:t>Залогодержатель</w:t>
      </w:r>
      <w:r>
        <w:rPr>
          <w:color w:val="000000"/>
          <w:spacing w:val="5"/>
          <w:sz w:val="24"/>
          <w:szCs w:val="24"/>
        </w:rPr>
        <w:t>;</w:t>
      </w:r>
    </w:p>
    <w:p w:rsidR="00E10556" w:rsidRPr="005C6CA0" w:rsidRDefault="00E10556" w:rsidP="00E10556">
      <w:pPr>
        <w:tabs>
          <w:tab w:val="left" w:pos="1260"/>
        </w:tabs>
        <w:autoSpaceDE w:val="0"/>
        <w:autoSpaceDN w:val="0"/>
        <w:adjustRightInd w:val="0"/>
        <w:spacing w:line="264" w:lineRule="auto"/>
        <w:ind w:firstLine="567"/>
        <w:jc w:val="both"/>
        <w:rPr>
          <w:color w:val="000000"/>
          <w:spacing w:val="5"/>
          <w:sz w:val="24"/>
          <w:szCs w:val="24"/>
        </w:rPr>
      </w:pPr>
      <w:r w:rsidRPr="005C6CA0">
        <w:rPr>
          <w:color w:val="000000"/>
          <w:spacing w:val="5"/>
          <w:sz w:val="24"/>
          <w:szCs w:val="24"/>
        </w:rPr>
        <w:t>–</w:t>
      </w:r>
      <w:r>
        <w:rPr>
          <w:color w:val="000000"/>
          <w:spacing w:val="5"/>
          <w:sz w:val="24"/>
          <w:szCs w:val="24"/>
        </w:rPr>
        <w:t> </w:t>
      </w:r>
      <w:r w:rsidRPr="005C6CA0">
        <w:rPr>
          <w:color w:val="000000"/>
          <w:spacing w:val="5"/>
          <w:sz w:val="24"/>
          <w:szCs w:val="24"/>
        </w:rPr>
        <w:t xml:space="preserve">оставления </w:t>
      </w:r>
      <w:r>
        <w:rPr>
          <w:color w:val="000000"/>
          <w:spacing w:val="5"/>
          <w:sz w:val="24"/>
          <w:szCs w:val="24"/>
        </w:rPr>
        <w:t xml:space="preserve">Залогодержателем </w:t>
      </w:r>
      <w:r w:rsidRPr="005C6CA0">
        <w:rPr>
          <w:color w:val="000000"/>
          <w:spacing w:val="5"/>
          <w:sz w:val="24"/>
          <w:szCs w:val="24"/>
        </w:rPr>
        <w:t>Векселей за собой;</w:t>
      </w:r>
    </w:p>
    <w:p w:rsidR="00E10556" w:rsidRDefault="00E10556" w:rsidP="00E10556">
      <w:pPr>
        <w:tabs>
          <w:tab w:val="left" w:pos="1260"/>
        </w:tabs>
        <w:autoSpaceDE w:val="0"/>
        <w:autoSpaceDN w:val="0"/>
        <w:adjustRightInd w:val="0"/>
        <w:spacing w:line="264" w:lineRule="auto"/>
        <w:ind w:firstLine="567"/>
        <w:jc w:val="both"/>
        <w:rPr>
          <w:color w:val="000000"/>
          <w:spacing w:val="5"/>
          <w:sz w:val="24"/>
          <w:szCs w:val="24"/>
        </w:rPr>
      </w:pPr>
      <w:r w:rsidRPr="005C6CA0">
        <w:rPr>
          <w:color w:val="000000"/>
          <w:spacing w:val="5"/>
          <w:sz w:val="24"/>
          <w:szCs w:val="24"/>
        </w:rPr>
        <w:t>–</w:t>
      </w:r>
      <w:r>
        <w:rPr>
          <w:color w:val="000000"/>
          <w:spacing w:val="5"/>
          <w:sz w:val="24"/>
          <w:szCs w:val="24"/>
        </w:rPr>
        <w:t> </w:t>
      </w:r>
      <w:r w:rsidRPr="005C6CA0">
        <w:rPr>
          <w:color w:val="000000"/>
          <w:spacing w:val="5"/>
          <w:sz w:val="24"/>
          <w:szCs w:val="24"/>
        </w:rPr>
        <w:t>продажи Векселей Залогодержателем</w:t>
      </w:r>
      <w:r w:rsidRPr="0030591B">
        <w:rPr>
          <w:color w:val="000000"/>
          <w:spacing w:val="5"/>
          <w:sz w:val="24"/>
          <w:szCs w:val="24"/>
        </w:rPr>
        <w:t xml:space="preserve"> </w:t>
      </w:r>
      <w:r w:rsidRPr="00AB1441">
        <w:rPr>
          <w:color w:val="000000"/>
          <w:spacing w:val="5"/>
          <w:sz w:val="24"/>
          <w:szCs w:val="24"/>
        </w:rPr>
        <w:t xml:space="preserve">или комиссионером, действующим на основании заключенного между ним и </w:t>
      </w:r>
      <w:r>
        <w:rPr>
          <w:color w:val="000000"/>
          <w:spacing w:val="5"/>
          <w:sz w:val="24"/>
          <w:szCs w:val="24"/>
        </w:rPr>
        <w:t>З</w:t>
      </w:r>
      <w:r w:rsidRPr="00AB1441">
        <w:rPr>
          <w:color w:val="000000"/>
          <w:spacing w:val="5"/>
          <w:sz w:val="24"/>
          <w:szCs w:val="24"/>
        </w:rPr>
        <w:t>алогодержателем договора комиссии</w:t>
      </w:r>
      <w:r>
        <w:rPr>
          <w:color w:val="000000"/>
          <w:spacing w:val="5"/>
          <w:sz w:val="24"/>
          <w:szCs w:val="24"/>
        </w:rPr>
        <w:t>,</w:t>
      </w:r>
      <w:r w:rsidRPr="00AB1441">
        <w:rPr>
          <w:color w:val="000000"/>
          <w:spacing w:val="5"/>
          <w:sz w:val="24"/>
          <w:szCs w:val="24"/>
        </w:rPr>
        <w:t xml:space="preserve"> </w:t>
      </w:r>
      <w:r w:rsidRPr="005C6CA0">
        <w:rPr>
          <w:color w:val="000000"/>
          <w:spacing w:val="5"/>
          <w:sz w:val="24"/>
          <w:szCs w:val="24"/>
        </w:rPr>
        <w:t>любым третьим лицам</w:t>
      </w:r>
      <w:r>
        <w:rPr>
          <w:color w:val="000000"/>
          <w:spacing w:val="5"/>
          <w:sz w:val="24"/>
          <w:szCs w:val="24"/>
        </w:rPr>
        <w:t>.</w:t>
      </w:r>
    </w:p>
    <w:p w:rsidR="00E10556" w:rsidRDefault="00E10556" w:rsidP="00E10556">
      <w:pPr>
        <w:tabs>
          <w:tab w:val="left" w:pos="1260"/>
        </w:tabs>
        <w:autoSpaceDE w:val="0"/>
        <w:autoSpaceDN w:val="0"/>
        <w:adjustRightInd w:val="0"/>
        <w:spacing w:line="264" w:lineRule="auto"/>
        <w:ind w:firstLine="567"/>
        <w:jc w:val="both"/>
        <w:rPr>
          <w:color w:val="000000"/>
          <w:spacing w:val="5"/>
          <w:sz w:val="24"/>
          <w:szCs w:val="24"/>
        </w:rPr>
      </w:pPr>
      <w:r w:rsidRPr="0008538F">
        <w:rPr>
          <w:color w:val="000000"/>
          <w:spacing w:val="5"/>
          <w:sz w:val="24"/>
          <w:szCs w:val="24"/>
        </w:rPr>
        <w:t>Право собственности на Векселя, оставленные за собой Залогодержателем, переходит к нему в момент получения Залогодателем уведомления Залогодержателя об обращении взыскания на Векселя.</w:t>
      </w:r>
    </w:p>
    <w:p w:rsidR="00E10556" w:rsidRPr="004E4112" w:rsidRDefault="00807E82" w:rsidP="00E10556">
      <w:pPr>
        <w:tabs>
          <w:tab w:val="left" w:pos="1260"/>
        </w:tabs>
        <w:autoSpaceDE w:val="0"/>
        <w:autoSpaceDN w:val="0"/>
        <w:adjustRightInd w:val="0"/>
        <w:spacing w:line="264" w:lineRule="auto"/>
        <w:jc w:val="both"/>
        <w:rPr>
          <w:snapToGrid w:val="0"/>
          <w:sz w:val="24"/>
          <w:szCs w:val="24"/>
        </w:rPr>
      </w:pPr>
      <w:r>
        <w:rPr>
          <w:color w:val="000000"/>
          <w:spacing w:val="5"/>
          <w:sz w:val="24"/>
          <w:szCs w:val="24"/>
        </w:rPr>
        <w:t>4</w:t>
      </w:r>
      <w:r w:rsidR="00E10556" w:rsidRPr="005C6CA0">
        <w:rPr>
          <w:color w:val="000000"/>
          <w:spacing w:val="5"/>
          <w:sz w:val="24"/>
          <w:szCs w:val="24"/>
        </w:rPr>
        <w:t>.</w:t>
      </w:r>
      <w:r w:rsidR="00E10556">
        <w:rPr>
          <w:color w:val="000000"/>
          <w:spacing w:val="5"/>
          <w:sz w:val="24"/>
          <w:szCs w:val="24"/>
        </w:rPr>
        <w:t>2</w:t>
      </w:r>
      <w:r w:rsidR="00E10556" w:rsidRPr="005C6CA0">
        <w:rPr>
          <w:color w:val="000000"/>
          <w:spacing w:val="5"/>
          <w:sz w:val="24"/>
          <w:szCs w:val="24"/>
        </w:rPr>
        <w:t>. Залогодержатель вправе удовлетворить за счет заложенн</w:t>
      </w:r>
      <w:r w:rsidR="00E10556">
        <w:rPr>
          <w:color w:val="000000"/>
          <w:spacing w:val="5"/>
          <w:sz w:val="24"/>
          <w:szCs w:val="24"/>
        </w:rPr>
        <w:t xml:space="preserve">ых Векселей </w:t>
      </w:r>
      <w:r w:rsidR="00E10556" w:rsidRPr="005C6CA0">
        <w:rPr>
          <w:color w:val="000000"/>
          <w:spacing w:val="5"/>
          <w:sz w:val="24"/>
          <w:szCs w:val="24"/>
        </w:rPr>
        <w:t xml:space="preserve">свои требования </w:t>
      </w:r>
      <w:r w:rsidR="00E10556">
        <w:rPr>
          <w:color w:val="000000"/>
          <w:spacing w:val="5"/>
          <w:sz w:val="24"/>
          <w:szCs w:val="24"/>
        </w:rPr>
        <w:t>к Залогодателю по обеспеченному залогом обязательству Залогодателя</w:t>
      </w:r>
      <w:r w:rsidR="00E10556" w:rsidRPr="005C6CA0">
        <w:rPr>
          <w:color w:val="000000"/>
          <w:spacing w:val="5"/>
          <w:sz w:val="24"/>
          <w:szCs w:val="24"/>
        </w:rPr>
        <w:t xml:space="preserve">, </w:t>
      </w:r>
      <w:r w:rsidR="00E10556">
        <w:rPr>
          <w:color w:val="000000"/>
          <w:spacing w:val="5"/>
          <w:sz w:val="24"/>
          <w:szCs w:val="24"/>
        </w:rPr>
        <w:t xml:space="preserve">указанному в п. 1.1 настоящего Договора, </w:t>
      </w:r>
      <w:r w:rsidR="00E10556" w:rsidRPr="00DF33C9">
        <w:rPr>
          <w:color w:val="000000"/>
          <w:spacing w:val="5"/>
          <w:sz w:val="24"/>
          <w:szCs w:val="24"/>
        </w:rPr>
        <w:t xml:space="preserve">в полном объеме, определяемом к моменту </w:t>
      </w:r>
      <w:r w:rsidR="00E10556">
        <w:rPr>
          <w:color w:val="000000"/>
          <w:spacing w:val="5"/>
          <w:sz w:val="24"/>
          <w:szCs w:val="24"/>
        </w:rPr>
        <w:t xml:space="preserve">их </w:t>
      </w:r>
      <w:r w:rsidR="00E10556" w:rsidRPr="00DF33C9">
        <w:rPr>
          <w:color w:val="000000"/>
          <w:spacing w:val="5"/>
          <w:sz w:val="24"/>
          <w:szCs w:val="24"/>
        </w:rPr>
        <w:t xml:space="preserve">фактического </w:t>
      </w:r>
      <w:r w:rsidR="00E10556">
        <w:rPr>
          <w:color w:val="000000"/>
          <w:spacing w:val="5"/>
          <w:sz w:val="24"/>
          <w:szCs w:val="24"/>
        </w:rPr>
        <w:t xml:space="preserve">удовлетворения, </w:t>
      </w:r>
      <w:r w:rsidR="00E10556" w:rsidRPr="005C6CA0">
        <w:rPr>
          <w:color w:val="000000"/>
          <w:spacing w:val="5"/>
          <w:sz w:val="24"/>
          <w:szCs w:val="24"/>
        </w:rPr>
        <w:t xml:space="preserve">а также возместить свои расходы, связанные с обращением взыскания и реализацией </w:t>
      </w:r>
      <w:r w:rsidR="00E10556">
        <w:rPr>
          <w:color w:val="000000"/>
          <w:spacing w:val="5"/>
          <w:sz w:val="24"/>
          <w:szCs w:val="24"/>
        </w:rPr>
        <w:t xml:space="preserve">Векселей </w:t>
      </w:r>
      <w:r w:rsidR="00E10556" w:rsidRPr="0023516F">
        <w:rPr>
          <w:color w:val="000000"/>
          <w:spacing w:val="5"/>
          <w:sz w:val="24"/>
          <w:szCs w:val="24"/>
        </w:rPr>
        <w:t>в соответствии с настоящим Договором</w:t>
      </w:r>
      <w:r w:rsidR="00E10556">
        <w:rPr>
          <w:snapToGrid w:val="0"/>
          <w:sz w:val="24"/>
          <w:szCs w:val="24"/>
        </w:rPr>
        <w:t xml:space="preserve">. </w:t>
      </w:r>
      <w:r w:rsidR="00E10556" w:rsidRPr="00BF15F6">
        <w:rPr>
          <w:snapToGrid w:val="0"/>
          <w:sz w:val="24"/>
          <w:szCs w:val="24"/>
        </w:rPr>
        <w:t xml:space="preserve"> </w:t>
      </w:r>
    </w:p>
    <w:p w:rsidR="00E10556" w:rsidRPr="005C6CA0" w:rsidRDefault="00807E82" w:rsidP="00E10556">
      <w:pPr>
        <w:tabs>
          <w:tab w:val="left" w:pos="1260"/>
        </w:tabs>
        <w:autoSpaceDE w:val="0"/>
        <w:autoSpaceDN w:val="0"/>
        <w:adjustRightInd w:val="0"/>
        <w:spacing w:line="264" w:lineRule="auto"/>
        <w:jc w:val="both"/>
        <w:rPr>
          <w:color w:val="000000"/>
          <w:spacing w:val="5"/>
          <w:sz w:val="24"/>
          <w:szCs w:val="24"/>
        </w:rPr>
      </w:pPr>
      <w:r>
        <w:rPr>
          <w:color w:val="000000"/>
          <w:spacing w:val="5"/>
          <w:sz w:val="24"/>
          <w:szCs w:val="24"/>
        </w:rPr>
        <w:t>4</w:t>
      </w:r>
      <w:r w:rsidR="00E10556" w:rsidRPr="005C6CA0">
        <w:rPr>
          <w:color w:val="000000"/>
          <w:spacing w:val="5"/>
          <w:sz w:val="24"/>
          <w:szCs w:val="24"/>
        </w:rPr>
        <w:t>.</w:t>
      </w:r>
      <w:r w:rsidR="00E10556">
        <w:rPr>
          <w:color w:val="000000"/>
          <w:spacing w:val="5"/>
          <w:sz w:val="24"/>
          <w:szCs w:val="24"/>
        </w:rPr>
        <w:t>3</w:t>
      </w:r>
      <w:r w:rsidR="00E10556" w:rsidRPr="005C6CA0">
        <w:rPr>
          <w:color w:val="000000"/>
          <w:spacing w:val="5"/>
          <w:sz w:val="24"/>
          <w:szCs w:val="24"/>
        </w:rPr>
        <w:t>. Если сумма, вырученная от реализации Векселей, окажется недостаточной для полного удовлетворения требований Залогодержателя</w:t>
      </w:r>
      <w:r w:rsidR="00E10556">
        <w:rPr>
          <w:color w:val="000000"/>
          <w:spacing w:val="5"/>
          <w:sz w:val="24"/>
          <w:szCs w:val="24"/>
        </w:rPr>
        <w:t xml:space="preserve"> в объеме</w:t>
      </w:r>
      <w:r w:rsidR="00E10556" w:rsidRPr="005C6CA0">
        <w:rPr>
          <w:color w:val="000000"/>
          <w:spacing w:val="5"/>
          <w:sz w:val="24"/>
          <w:szCs w:val="24"/>
        </w:rPr>
        <w:t>, указанн</w:t>
      </w:r>
      <w:r w:rsidR="00E10556">
        <w:rPr>
          <w:color w:val="000000"/>
          <w:spacing w:val="5"/>
          <w:sz w:val="24"/>
          <w:szCs w:val="24"/>
        </w:rPr>
        <w:t>ом</w:t>
      </w:r>
      <w:r w:rsidR="00E10556" w:rsidRPr="005C6CA0">
        <w:rPr>
          <w:color w:val="000000"/>
          <w:spacing w:val="5"/>
          <w:sz w:val="24"/>
          <w:szCs w:val="24"/>
        </w:rPr>
        <w:t xml:space="preserve"> в п. </w:t>
      </w:r>
      <w:r>
        <w:rPr>
          <w:color w:val="000000"/>
          <w:spacing w:val="5"/>
          <w:sz w:val="24"/>
          <w:szCs w:val="24"/>
        </w:rPr>
        <w:t>4</w:t>
      </w:r>
      <w:r w:rsidR="00E10556" w:rsidRPr="005C6CA0">
        <w:rPr>
          <w:color w:val="000000"/>
          <w:spacing w:val="5"/>
          <w:sz w:val="24"/>
          <w:szCs w:val="24"/>
        </w:rPr>
        <w:t>.</w:t>
      </w:r>
      <w:r w:rsidR="00E10556">
        <w:rPr>
          <w:color w:val="000000"/>
          <w:spacing w:val="5"/>
          <w:sz w:val="24"/>
          <w:szCs w:val="24"/>
        </w:rPr>
        <w:t>2</w:t>
      </w:r>
      <w:r w:rsidR="00E10556" w:rsidRPr="005C6CA0">
        <w:rPr>
          <w:color w:val="000000"/>
          <w:spacing w:val="5"/>
          <w:sz w:val="24"/>
          <w:szCs w:val="24"/>
        </w:rPr>
        <w:t xml:space="preserve"> Договора, Залогодержатель </w:t>
      </w:r>
      <w:r w:rsidR="00E10556">
        <w:rPr>
          <w:color w:val="000000"/>
          <w:spacing w:val="5"/>
          <w:sz w:val="24"/>
          <w:szCs w:val="24"/>
        </w:rPr>
        <w:t>в</w:t>
      </w:r>
      <w:r w:rsidR="00E10556" w:rsidRPr="005C6CA0">
        <w:rPr>
          <w:color w:val="000000"/>
          <w:spacing w:val="5"/>
          <w:sz w:val="24"/>
          <w:szCs w:val="24"/>
        </w:rPr>
        <w:t>прав</w:t>
      </w:r>
      <w:r w:rsidR="00E10556">
        <w:rPr>
          <w:color w:val="000000"/>
          <w:spacing w:val="5"/>
          <w:sz w:val="24"/>
          <w:szCs w:val="24"/>
        </w:rPr>
        <w:t>е</w:t>
      </w:r>
      <w:r w:rsidR="00E10556" w:rsidRPr="005C6CA0">
        <w:rPr>
          <w:color w:val="000000"/>
          <w:spacing w:val="5"/>
          <w:sz w:val="24"/>
          <w:szCs w:val="24"/>
        </w:rPr>
        <w:t xml:space="preserve"> получить недостающую сумму из прочего имущества Залогодателя в порядке, установленном законодательством Российской Федерации.</w:t>
      </w:r>
    </w:p>
    <w:p w:rsidR="00E10556" w:rsidRPr="005C6CA0" w:rsidRDefault="00807E82" w:rsidP="00E10556">
      <w:pPr>
        <w:tabs>
          <w:tab w:val="left" w:pos="1260"/>
        </w:tabs>
        <w:autoSpaceDE w:val="0"/>
        <w:autoSpaceDN w:val="0"/>
        <w:adjustRightInd w:val="0"/>
        <w:spacing w:line="264" w:lineRule="auto"/>
        <w:jc w:val="both"/>
        <w:rPr>
          <w:color w:val="000000"/>
          <w:spacing w:val="5"/>
          <w:sz w:val="24"/>
          <w:szCs w:val="24"/>
        </w:rPr>
      </w:pPr>
      <w:r>
        <w:rPr>
          <w:color w:val="000000"/>
          <w:spacing w:val="5"/>
          <w:sz w:val="24"/>
          <w:szCs w:val="24"/>
        </w:rPr>
        <w:t>4</w:t>
      </w:r>
      <w:r w:rsidR="00E10556" w:rsidRPr="005C6CA0">
        <w:rPr>
          <w:color w:val="000000"/>
          <w:spacing w:val="5"/>
          <w:sz w:val="24"/>
          <w:szCs w:val="24"/>
        </w:rPr>
        <w:t>.</w:t>
      </w:r>
      <w:r w:rsidR="00E10556">
        <w:rPr>
          <w:color w:val="000000"/>
          <w:spacing w:val="5"/>
          <w:sz w:val="24"/>
          <w:szCs w:val="24"/>
        </w:rPr>
        <w:t>4</w:t>
      </w:r>
      <w:r w:rsidR="00E10556" w:rsidRPr="005C6CA0">
        <w:rPr>
          <w:color w:val="000000"/>
          <w:spacing w:val="5"/>
          <w:sz w:val="24"/>
          <w:szCs w:val="24"/>
        </w:rPr>
        <w:t>. Если сумма, вырученная от реализации Векселей, превышает размер требований Залогодержателя</w:t>
      </w:r>
      <w:r w:rsidR="00E10556">
        <w:rPr>
          <w:color w:val="000000"/>
          <w:spacing w:val="5"/>
          <w:sz w:val="24"/>
          <w:szCs w:val="24"/>
        </w:rPr>
        <w:t xml:space="preserve"> </w:t>
      </w:r>
      <w:r w:rsidR="00E10556" w:rsidRPr="00BC464B">
        <w:rPr>
          <w:color w:val="000000"/>
          <w:spacing w:val="5"/>
          <w:sz w:val="24"/>
          <w:szCs w:val="24"/>
        </w:rPr>
        <w:t xml:space="preserve">к Залогодателю по обеспеченному залогом обязательству Залогодателя, указанному </w:t>
      </w:r>
      <w:r w:rsidR="00E10556" w:rsidRPr="005C6CA0">
        <w:rPr>
          <w:color w:val="000000"/>
          <w:spacing w:val="5"/>
          <w:sz w:val="24"/>
          <w:szCs w:val="24"/>
        </w:rPr>
        <w:t xml:space="preserve">в п. 1.1 настоящего Договора, </w:t>
      </w:r>
      <w:r w:rsidR="00E10556">
        <w:rPr>
          <w:color w:val="000000"/>
          <w:spacing w:val="5"/>
          <w:sz w:val="24"/>
          <w:szCs w:val="24"/>
        </w:rPr>
        <w:t xml:space="preserve">Залогодержатель возвращает Залогодателю сумму </w:t>
      </w:r>
      <w:r w:rsidR="00E10556" w:rsidRPr="005C6CA0">
        <w:rPr>
          <w:color w:val="000000"/>
          <w:spacing w:val="5"/>
          <w:sz w:val="24"/>
          <w:szCs w:val="24"/>
        </w:rPr>
        <w:t>разниц</w:t>
      </w:r>
      <w:r w:rsidR="00E10556">
        <w:rPr>
          <w:color w:val="000000"/>
          <w:spacing w:val="5"/>
          <w:sz w:val="24"/>
          <w:szCs w:val="24"/>
        </w:rPr>
        <w:t>ы пу</w:t>
      </w:r>
      <w:r w:rsidR="00E10556" w:rsidRPr="005C6CA0">
        <w:rPr>
          <w:color w:val="000000"/>
          <w:spacing w:val="5"/>
          <w:sz w:val="24"/>
          <w:szCs w:val="24"/>
        </w:rPr>
        <w:t>тем перечисления денежных средств на расчетный счет Залогодател</w:t>
      </w:r>
      <w:r w:rsidR="00E10556">
        <w:rPr>
          <w:color w:val="000000"/>
          <w:spacing w:val="5"/>
          <w:sz w:val="24"/>
          <w:szCs w:val="24"/>
        </w:rPr>
        <w:t>я</w:t>
      </w:r>
      <w:r w:rsidR="00E10556" w:rsidRPr="005C6CA0">
        <w:rPr>
          <w:color w:val="000000"/>
          <w:spacing w:val="5"/>
          <w:sz w:val="24"/>
          <w:szCs w:val="24"/>
        </w:rPr>
        <w:t xml:space="preserve">, указанный в п. </w:t>
      </w:r>
      <w:r w:rsidR="00E10556">
        <w:rPr>
          <w:color w:val="000000"/>
          <w:spacing w:val="5"/>
          <w:sz w:val="24"/>
          <w:szCs w:val="24"/>
        </w:rPr>
        <w:t>1</w:t>
      </w:r>
      <w:r>
        <w:rPr>
          <w:color w:val="000000"/>
          <w:spacing w:val="5"/>
          <w:sz w:val="24"/>
          <w:szCs w:val="24"/>
        </w:rPr>
        <w:t>0</w:t>
      </w:r>
      <w:r w:rsidR="00E10556">
        <w:rPr>
          <w:color w:val="000000"/>
          <w:spacing w:val="5"/>
          <w:sz w:val="24"/>
          <w:szCs w:val="24"/>
        </w:rPr>
        <w:t>.1</w:t>
      </w:r>
      <w:r w:rsidR="00E10556" w:rsidRPr="005C6CA0">
        <w:rPr>
          <w:color w:val="000000"/>
          <w:spacing w:val="5"/>
          <w:sz w:val="24"/>
          <w:szCs w:val="24"/>
        </w:rPr>
        <w:t xml:space="preserve"> настоящего Договора, в течение 30 (тридцати) дней с даты реализации Векселей в порядке, установленном настоящим Договором.</w:t>
      </w:r>
    </w:p>
    <w:p w:rsidR="00E10556" w:rsidRDefault="00E10556" w:rsidP="00E10556">
      <w:pPr>
        <w:jc w:val="both"/>
        <w:rPr>
          <w:b/>
          <w:snapToGrid w:val="0"/>
          <w:sz w:val="24"/>
          <w:szCs w:val="24"/>
        </w:rPr>
      </w:pPr>
    </w:p>
    <w:p w:rsidR="00E10556" w:rsidRPr="005C6CA0" w:rsidRDefault="00807E82" w:rsidP="00E10556">
      <w:pPr>
        <w:autoSpaceDE w:val="0"/>
        <w:autoSpaceDN w:val="0"/>
        <w:adjustRightInd w:val="0"/>
        <w:spacing w:line="264" w:lineRule="auto"/>
        <w:ind w:firstLine="709"/>
        <w:jc w:val="center"/>
        <w:rPr>
          <w:b/>
          <w:bCs/>
          <w:color w:val="000000"/>
          <w:sz w:val="24"/>
          <w:szCs w:val="24"/>
        </w:rPr>
      </w:pPr>
      <w:r>
        <w:rPr>
          <w:b/>
          <w:bCs/>
          <w:color w:val="000000"/>
          <w:sz w:val="24"/>
          <w:szCs w:val="24"/>
        </w:rPr>
        <w:t>5</w:t>
      </w:r>
      <w:r w:rsidR="00E10556" w:rsidRPr="00CF4CFA">
        <w:rPr>
          <w:b/>
          <w:bCs/>
          <w:color w:val="000000"/>
          <w:sz w:val="24"/>
          <w:szCs w:val="24"/>
        </w:rPr>
        <w:t>. Конфиденциальность</w:t>
      </w:r>
    </w:p>
    <w:p w:rsidR="00E10556" w:rsidRPr="005C6CA0" w:rsidRDefault="00E10556" w:rsidP="00E10556">
      <w:pPr>
        <w:autoSpaceDE w:val="0"/>
        <w:autoSpaceDN w:val="0"/>
        <w:adjustRightInd w:val="0"/>
        <w:spacing w:line="264" w:lineRule="auto"/>
        <w:ind w:firstLine="709"/>
        <w:jc w:val="center"/>
        <w:rPr>
          <w:b/>
          <w:sz w:val="24"/>
          <w:szCs w:val="24"/>
        </w:rPr>
      </w:pPr>
    </w:p>
    <w:p w:rsidR="00E10556" w:rsidRPr="00CF4CFA" w:rsidRDefault="00807E82" w:rsidP="00E10556">
      <w:pPr>
        <w:tabs>
          <w:tab w:val="left" w:pos="1260"/>
        </w:tabs>
        <w:autoSpaceDE w:val="0"/>
        <w:autoSpaceDN w:val="0"/>
        <w:adjustRightInd w:val="0"/>
        <w:spacing w:line="264" w:lineRule="auto"/>
        <w:jc w:val="both"/>
        <w:rPr>
          <w:color w:val="000000"/>
          <w:spacing w:val="5"/>
          <w:sz w:val="24"/>
          <w:szCs w:val="24"/>
        </w:rPr>
      </w:pPr>
      <w:r>
        <w:rPr>
          <w:color w:val="000000"/>
          <w:spacing w:val="5"/>
          <w:sz w:val="24"/>
          <w:szCs w:val="24"/>
        </w:rPr>
        <w:t>5</w:t>
      </w:r>
      <w:r w:rsidR="00E10556" w:rsidRPr="00CF4CFA">
        <w:rPr>
          <w:color w:val="000000"/>
          <w:spacing w:val="5"/>
          <w:sz w:val="24"/>
          <w:szCs w:val="24"/>
        </w:rPr>
        <w:t>.1.</w:t>
      </w:r>
      <w:r w:rsidR="00E10556" w:rsidRPr="00CF4CFA">
        <w:rPr>
          <w:b/>
          <w:color w:val="000000"/>
          <w:spacing w:val="5"/>
          <w:sz w:val="24"/>
          <w:szCs w:val="24"/>
        </w:rPr>
        <w:t xml:space="preserve"> </w:t>
      </w:r>
      <w:r w:rsidR="00E10556" w:rsidRPr="00CF4CFA">
        <w:rPr>
          <w:color w:val="000000"/>
          <w:spacing w:val="5"/>
          <w:sz w:val="24"/>
          <w:szCs w:val="24"/>
        </w:rPr>
        <w:t xml:space="preserve">Стороны обязуются сохранять конфиденциальность передаваемых друг другу сведений, касающихся настоящего </w:t>
      </w:r>
      <w:r w:rsidR="00E10556">
        <w:rPr>
          <w:color w:val="000000"/>
          <w:spacing w:val="5"/>
          <w:sz w:val="24"/>
          <w:szCs w:val="24"/>
        </w:rPr>
        <w:t>Д</w:t>
      </w:r>
      <w:r w:rsidR="00E10556" w:rsidRPr="00CF4CFA">
        <w:rPr>
          <w:color w:val="000000"/>
          <w:spacing w:val="5"/>
          <w:sz w:val="24"/>
          <w:szCs w:val="24"/>
        </w:rPr>
        <w:t xml:space="preserve">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E10556">
        <w:rPr>
          <w:color w:val="000000"/>
          <w:spacing w:val="5"/>
          <w:sz w:val="24"/>
          <w:szCs w:val="24"/>
        </w:rPr>
        <w:t>Д</w:t>
      </w:r>
      <w:r w:rsidR="00E10556" w:rsidRPr="00CF4CFA">
        <w:rPr>
          <w:color w:val="000000"/>
          <w:spacing w:val="5"/>
          <w:sz w:val="24"/>
          <w:szCs w:val="24"/>
        </w:rPr>
        <w:t>оговору.</w:t>
      </w:r>
    </w:p>
    <w:p w:rsidR="00E10556" w:rsidRPr="00CF4CFA" w:rsidRDefault="00807E82" w:rsidP="00E10556">
      <w:pPr>
        <w:tabs>
          <w:tab w:val="left" w:pos="1260"/>
        </w:tabs>
        <w:autoSpaceDE w:val="0"/>
        <w:autoSpaceDN w:val="0"/>
        <w:adjustRightInd w:val="0"/>
        <w:spacing w:after="240" w:line="264" w:lineRule="auto"/>
        <w:jc w:val="both"/>
        <w:rPr>
          <w:b/>
          <w:sz w:val="24"/>
          <w:szCs w:val="24"/>
        </w:rPr>
      </w:pPr>
      <w:r>
        <w:rPr>
          <w:color w:val="000000"/>
          <w:spacing w:val="5"/>
          <w:sz w:val="24"/>
          <w:szCs w:val="24"/>
        </w:rPr>
        <w:t>5</w:t>
      </w:r>
      <w:r w:rsidR="00E10556" w:rsidRPr="00CF4CFA">
        <w:rPr>
          <w:color w:val="000000"/>
          <w:spacing w:val="5"/>
          <w:sz w:val="24"/>
          <w:szCs w:val="24"/>
        </w:rPr>
        <w:t>.2. Обязательства Сторон относительно сохранения конфиденциальности полученных сведений не будут распространяться на общедоступную информацию.</w:t>
      </w:r>
    </w:p>
    <w:p w:rsidR="00E10556" w:rsidRPr="005C6CA0" w:rsidRDefault="00807E82" w:rsidP="00E10556">
      <w:pPr>
        <w:autoSpaceDE w:val="0"/>
        <w:autoSpaceDN w:val="0"/>
        <w:adjustRightInd w:val="0"/>
        <w:spacing w:line="264" w:lineRule="auto"/>
        <w:ind w:firstLine="709"/>
        <w:jc w:val="center"/>
        <w:rPr>
          <w:b/>
          <w:bCs/>
          <w:color w:val="000000"/>
          <w:sz w:val="24"/>
          <w:szCs w:val="24"/>
        </w:rPr>
      </w:pPr>
      <w:r>
        <w:rPr>
          <w:b/>
          <w:bCs/>
          <w:color w:val="000000"/>
          <w:sz w:val="24"/>
          <w:szCs w:val="24"/>
        </w:rPr>
        <w:lastRenderedPageBreak/>
        <w:t>6</w:t>
      </w:r>
      <w:r w:rsidR="00E10556" w:rsidRPr="00CF4CFA">
        <w:rPr>
          <w:b/>
          <w:bCs/>
          <w:color w:val="000000"/>
          <w:sz w:val="24"/>
          <w:szCs w:val="24"/>
        </w:rPr>
        <w:t>. Обстоятельства непреодолимой силы</w:t>
      </w:r>
    </w:p>
    <w:p w:rsidR="00E10556" w:rsidRPr="005C6CA0" w:rsidRDefault="00E10556" w:rsidP="00E10556">
      <w:pPr>
        <w:autoSpaceDE w:val="0"/>
        <w:autoSpaceDN w:val="0"/>
        <w:adjustRightInd w:val="0"/>
        <w:spacing w:line="264" w:lineRule="auto"/>
        <w:ind w:firstLine="709"/>
        <w:jc w:val="center"/>
        <w:rPr>
          <w:b/>
          <w:sz w:val="24"/>
          <w:szCs w:val="24"/>
        </w:rPr>
      </w:pPr>
    </w:p>
    <w:p w:rsidR="00E10556" w:rsidRPr="00CF4CFA" w:rsidRDefault="00807E82" w:rsidP="00E10556">
      <w:pPr>
        <w:tabs>
          <w:tab w:val="left" w:pos="1260"/>
        </w:tabs>
        <w:autoSpaceDE w:val="0"/>
        <w:autoSpaceDN w:val="0"/>
        <w:adjustRightInd w:val="0"/>
        <w:spacing w:line="264" w:lineRule="auto"/>
        <w:jc w:val="both"/>
        <w:rPr>
          <w:color w:val="000000"/>
          <w:sz w:val="24"/>
          <w:szCs w:val="24"/>
        </w:rPr>
      </w:pPr>
      <w:r>
        <w:rPr>
          <w:color w:val="000000"/>
          <w:sz w:val="24"/>
          <w:szCs w:val="24"/>
        </w:rPr>
        <w:t>6</w:t>
      </w:r>
      <w:r w:rsidR="00E10556" w:rsidRPr="00CF4CFA">
        <w:rPr>
          <w:color w:val="000000"/>
          <w:sz w:val="24"/>
          <w:szCs w:val="24"/>
        </w:rPr>
        <w:t>.1.</w:t>
      </w:r>
      <w:r w:rsidR="00E10556" w:rsidRPr="00CF4CFA">
        <w:rPr>
          <w:b/>
          <w:color w:val="000000"/>
          <w:sz w:val="24"/>
          <w:szCs w:val="24"/>
        </w:rPr>
        <w:t xml:space="preserve"> </w:t>
      </w:r>
      <w:r w:rsidR="00E10556" w:rsidRPr="00CF4CFA">
        <w:rPr>
          <w:color w:val="000000"/>
          <w:sz w:val="24"/>
          <w:szCs w:val="24"/>
        </w:rPr>
        <w:t xml:space="preserve">Стороны могут быть освобождены от ответственности за неисполнение своих обязательств по </w:t>
      </w:r>
      <w:r w:rsidR="00E10556">
        <w:rPr>
          <w:color w:val="000000"/>
          <w:sz w:val="24"/>
          <w:szCs w:val="24"/>
        </w:rPr>
        <w:t>Д</w:t>
      </w:r>
      <w:r w:rsidR="00E10556" w:rsidRPr="00CF4CFA">
        <w:rPr>
          <w:color w:val="000000"/>
          <w:sz w:val="24"/>
          <w:szCs w:val="24"/>
        </w:rPr>
        <w:t xml:space="preserve">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E10556">
        <w:rPr>
          <w:color w:val="000000"/>
          <w:sz w:val="24"/>
          <w:szCs w:val="24"/>
        </w:rPr>
        <w:t>Д</w:t>
      </w:r>
      <w:r w:rsidR="00E10556" w:rsidRPr="00CF4CFA">
        <w:rPr>
          <w:color w:val="000000"/>
          <w:sz w:val="24"/>
          <w:szCs w:val="24"/>
        </w:rPr>
        <w:t xml:space="preserve">оговора и возникли помимо воли Сторон. </w:t>
      </w:r>
    </w:p>
    <w:p w:rsidR="00E10556" w:rsidRPr="00CF4CFA" w:rsidRDefault="00807E82" w:rsidP="00E10556">
      <w:pPr>
        <w:tabs>
          <w:tab w:val="left" w:pos="1260"/>
        </w:tabs>
        <w:autoSpaceDE w:val="0"/>
        <w:autoSpaceDN w:val="0"/>
        <w:adjustRightInd w:val="0"/>
        <w:spacing w:line="264" w:lineRule="auto"/>
        <w:jc w:val="both"/>
        <w:rPr>
          <w:color w:val="000000"/>
          <w:sz w:val="24"/>
          <w:szCs w:val="24"/>
        </w:rPr>
      </w:pPr>
      <w:r>
        <w:rPr>
          <w:color w:val="000000"/>
          <w:sz w:val="24"/>
          <w:szCs w:val="24"/>
        </w:rPr>
        <w:t>6</w:t>
      </w:r>
      <w:r w:rsidR="00E10556" w:rsidRPr="00CF4CFA">
        <w:rPr>
          <w:color w:val="000000"/>
          <w:sz w:val="24"/>
          <w:szCs w:val="24"/>
        </w:rPr>
        <w:t>.2. 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E10556" w:rsidRPr="00CF4CFA" w:rsidRDefault="00807E82" w:rsidP="00E10556">
      <w:pPr>
        <w:tabs>
          <w:tab w:val="left" w:pos="1260"/>
        </w:tabs>
        <w:autoSpaceDE w:val="0"/>
        <w:autoSpaceDN w:val="0"/>
        <w:adjustRightInd w:val="0"/>
        <w:spacing w:line="264" w:lineRule="auto"/>
        <w:jc w:val="both"/>
        <w:rPr>
          <w:color w:val="000000"/>
          <w:sz w:val="24"/>
          <w:szCs w:val="24"/>
        </w:rPr>
      </w:pPr>
      <w:r>
        <w:rPr>
          <w:color w:val="000000"/>
          <w:sz w:val="24"/>
          <w:szCs w:val="24"/>
        </w:rPr>
        <w:t>6</w:t>
      </w:r>
      <w:r w:rsidR="00E10556" w:rsidRPr="00CF4CFA">
        <w:rPr>
          <w:color w:val="000000"/>
          <w:sz w:val="24"/>
          <w:szCs w:val="24"/>
        </w:rPr>
        <w:t>.3. Факт возникновения обстоятельств непреодолимой силы должен быть документально подтвержден компетентным государственным органом.</w:t>
      </w:r>
    </w:p>
    <w:p w:rsidR="00E10556" w:rsidRPr="00CF4CFA" w:rsidRDefault="00807E82" w:rsidP="00E10556">
      <w:pPr>
        <w:tabs>
          <w:tab w:val="left" w:pos="1260"/>
        </w:tabs>
        <w:autoSpaceDE w:val="0"/>
        <w:autoSpaceDN w:val="0"/>
        <w:adjustRightInd w:val="0"/>
        <w:spacing w:after="240" w:line="264" w:lineRule="auto"/>
        <w:jc w:val="both"/>
        <w:rPr>
          <w:sz w:val="24"/>
          <w:szCs w:val="24"/>
        </w:rPr>
      </w:pPr>
      <w:r>
        <w:rPr>
          <w:color w:val="000000"/>
          <w:sz w:val="24"/>
          <w:szCs w:val="24"/>
        </w:rPr>
        <w:t>6</w:t>
      </w:r>
      <w:r w:rsidR="00E10556" w:rsidRPr="00CF4CFA">
        <w:rPr>
          <w:color w:val="000000"/>
          <w:sz w:val="24"/>
          <w:szCs w:val="24"/>
        </w:rPr>
        <w:t xml:space="preserve">.4.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E10556">
        <w:rPr>
          <w:color w:val="000000"/>
          <w:sz w:val="24"/>
          <w:szCs w:val="24"/>
        </w:rPr>
        <w:t>Д</w:t>
      </w:r>
      <w:r w:rsidR="00E10556" w:rsidRPr="00CF4CFA">
        <w:rPr>
          <w:color w:val="000000"/>
          <w:sz w:val="24"/>
          <w:szCs w:val="24"/>
        </w:rPr>
        <w:t>оговор полностью или частично без обязательств по возмещению убытков, связанных с его расторжением</w:t>
      </w:r>
      <w:r w:rsidR="00E10556" w:rsidRPr="00CF4CFA">
        <w:rPr>
          <w:sz w:val="24"/>
          <w:szCs w:val="24"/>
        </w:rPr>
        <w:t>.</w:t>
      </w:r>
    </w:p>
    <w:p w:rsidR="00E10556" w:rsidRPr="005C6CA0" w:rsidRDefault="00807E82" w:rsidP="00E10556">
      <w:pPr>
        <w:jc w:val="center"/>
        <w:rPr>
          <w:b/>
          <w:snapToGrid w:val="0"/>
          <w:sz w:val="24"/>
          <w:szCs w:val="24"/>
        </w:rPr>
      </w:pPr>
      <w:r>
        <w:rPr>
          <w:b/>
          <w:snapToGrid w:val="0"/>
          <w:sz w:val="24"/>
          <w:szCs w:val="24"/>
        </w:rPr>
        <w:t>7</w:t>
      </w:r>
      <w:r w:rsidR="00E10556" w:rsidRPr="005C6CA0">
        <w:rPr>
          <w:b/>
          <w:snapToGrid w:val="0"/>
          <w:sz w:val="24"/>
          <w:szCs w:val="24"/>
        </w:rPr>
        <w:t>. Срок действия Договора</w:t>
      </w:r>
    </w:p>
    <w:p w:rsidR="00E10556" w:rsidRPr="005C6CA0" w:rsidRDefault="00E10556" w:rsidP="00E10556">
      <w:pPr>
        <w:jc w:val="both"/>
        <w:rPr>
          <w:snapToGrid w:val="0"/>
          <w:sz w:val="24"/>
          <w:szCs w:val="24"/>
        </w:rPr>
      </w:pPr>
    </w:p>
    <w:p w:rsidR="00E10556" w:rsidRPr="005C6CA0" w:rsidRDefault="00807E82" w:rsidP="00E10556">
      <w:pPr>
        <w:tabs>
          <w:tab w:val="left" w:pos="1260"/>
        </w:tabs>
        <w:autoSpaceDE w:val="0"/>
        <w:autoSpaceDN w:val="0"/>
        <w:adjustRightInd w:val="0"/>
        <w:spacing w:line="264" w:lineRule="auto"/>
        <w:jc w:val="both"/>
        <w:rPr>
          <w:color w:val="000000"/>
          <w:sz w:val="24"/>
          <w:szCs w:val="24"/>
        </w:rPr>
      </w:pPr>
      <w:r>
        <w:rPr>
          <w:snapToGrid w:val="0"/>
          <w:sz w:val="24"/>
          <w:szCs w:val="24"/>
        </w:rPr>
        <w:t>7</w:t>
      </w:r>
      <w:r w:rsidR="00E10556" w:rsidRPr="005C6CA0">
        <w:rPr>
          <w:snapToGrid w:val="0"/>
          <w:sz w:val="24"/>
          <w:szCs w:val="24"/>
        </w:rPr>
        <w:t xml:space="preserve">.1. </w:t>
      </w:r>
      <w:r w:rsidR="00E10556" w:rsidRPr="005C6CA0">
        <w:rPr>
          <w:color w:val="000000"/>
          <w:sz w:val="24"/>
          <w:szCs w:val="24"/>
        </w:rPr>
        <w:t xml:space="preserve">Договор вступает в силу с момента его подписания обеими Сторонами и действует до полного исполнения Сторонами </w:t>
      </w:r>
      <w:r w:rsidR="00E10556">
        <w:rPr>
          <w:color w:val="000000"/>
          <w:sz w:val="24"/>
          <w:szCs w:val="24"/>
        </w:rPr>
        <w:t xml:space="preserve">своих </w:t>
      </w:r>
      <w:r w:rsidR="00E10556" w:rsidRPr="005C6CA0">
        <w:rPr>
          <w:color w:val="000000"/>
          <w:sz w:val="24"/>
          <w:szCs w:val="24"/>
        </w:rPr>
        <w:t>обязательств.</w:t>
      </w:r>
    </w:p>
    <w:p w:rsidR="00E10556" w:rsidRDefault="00E10556" w:rsidP="00E10556">
      <w:pPr>
        <w:tabs>
          <w:tab w:val="left" w:pos="1260"/>
        </w:tabs>
        <w:autoSpaceDE w:val="0"/>
        <w:autoSpaceDN w:val="0"/>
        <w:adjustRightInd w:val="0"/>
        <w:spacing w:line="264" w:lineRule="auto"/>
        <w:jc w:val="both"/>
        <w:rPr>
          <w:b/>
          <w:snapToGrid w:val="0"/>
          <w:sz w:val="24"/>
          <w:szCs w:val="24"/>
        </w:rPr>
      </w:pPr>
    </w:p>
    <w:p w:rsidR="00E10556" w:rsidRPr="00222DB1" w:rsidRDefault="00807E82" w:rsidP="00E10556">
      <w:pPr>
        <w:autoSpaceDE w:val="0"/>
        <w:autoSpaceDN w:val="0"/>
        <w:adjustRightInd w:val="0"/>
        <w:spacing w:line="264" w:lineRule="auto"/>
        <w:ind w:firstLine="709"/>
        <w:jc w:val="center"/>
        <w:rPr>
          <w:b/>
          <w:bCs/>
          <w:color w:val="000000"/>
          <w:sz w:val="24"/>
          <w:szCs w:val="24"/>
        </w:rPr>
      </w:pPr>
      <w:r>
        <w:rPr>
          <w:b/>
          <w:bCs/>
          <w:color w:val="000000"/>
          <w:sz w:val="24"/>
          <w:szCs w:val="24"/>
        </w:rPr>
        <w:t>8</w:t>
      </w:r>
      <w:r w:rsidR="00E10556" w:rsidRPr="00CF4CFA">
        <w:rPr>
          <w:b/>
          <w:bCs/>
          <w:color w:val="000000"/>
          <w:sz w:val="24"/>
          <w:szCs w:val="24"/>
        </w:rPr>
        <w:t>. Порядок разрешения споров</w:t>
      </w:r>
    </w:p>
    <w:p w:rsidR="00E10556" w:rsidRPr="00222DB1" w:rsidRDefault="00E10556" w:rsidP="00E10556">
      <w:pPr>
        <w:autoSpaceDE w:val="0"/>
        <w:autoSpaceDN w:val="0"/>
        <w:adjustRightInd w:val="0"/>
        <w:spacing w:line="264" w:lineRule="auto"/>
        <w:ind w:firstLine="709"/>
        <w:jc w:val="center"/>
        <w:rPr>
          <w:b/>
          <w:sz w:val="24"/>
          <w:szCs w:val="24"/>
        </w:rPr>
      </w:pPr>
    </w:p>
    <w:p w:rsidR="00E10556" w:rsidRPr="00222DB1" w:rsidRDefault="00807E82" w:rsidP="00E10556">
      <w:pPr>
        <w:tabs>
          <w:tab w:val="left" w:pos="1260"/>
        </w:tabs>
        <w:autoSpaceDE w:val="0"/>
        <w:autoSpaceDN w:val="0"/>
        <w:adjustRightInd w:val="0"/>
        <w:spacing w:line="264" w:lineRule="auto"/>
        <w:jc w:val="both"/>
        <w:rPr>
          <w:color w:val="000000"/>
          <w:sz w:val="24"/>
          <w:szCs w:val="24"/>
        </w:rPr>
      </w:pPr>
      <w:r>
        <w:rPr>
          <w:color w:val="000000"/>
          <w:sz w:val="24"/>
          <w:szCs w:val="24"/>
        </w:rPr>
        <w:t>8</w:t>
      </w:r>
      <w:r w:rsidR="00E10556" w:rsidRPr="00CF4CFA">
        <w:rPr>
          <w:color w:val="000000"/>
          <w:sz w:val="24"/>
          <w:szCs w:val="24"/>
        </w:rPr>
        <w:t xml:space="preserve">.1. Все споры и разногласия, возникающие между Сторонами по </w:t>
      </w:r>
      <w:r w:rsidR="00E10556">
        <w:rPr>
          <w:color w:val="000000"/>
          <w:sz w:val="24"/>
          <w:szCs w:val="24"/>
        </w:rPr>
        <w:t>Д</w:t>
      </w:r>
      <w:r w:rsidR="00E10556" w:rsidRPr="00CF4CFA">
        <w:rPr>
          <w:color w:val="000000"/>
          <w:sz w:val="24"/>
          <w:szCs w:val="24"/>
        </w:rPr>
        <w:t>оговору, разрешаются путем переговоров.</w:t>
      </w:r>
    </w:p>
    <w:p w:rsidR="00E10556" w:rsidRPr="009E6E5D" w:rsidRDefault="00807E82" w:rsidP="00E10556">
      <w:pPr>
        <w:tabs>
          <w:tab w:val="left" w:pos="1260"/>
        </w:tabs>
        <w:autoSpaceDE w:val="0"/>
        <w:autoSpaceDN w:val="0"/>
        <w:adjustRightInd w:val="0"/>
        <w:spacing w:after="240" w:line="264" w:lineRule="auto"/>
        <w:jc w:val="both"/>
        <w:rPr>
          <w:b/>
          <w:bCs/>
          <w:color w:val="000000"/>
          <w:sz w:val="24"/>
          <w:szCs w:val="24"/>
        </w:rPr>
      </w:pPr>
      <w:r>
        <w:rPr>
          <w:color w:val="000000"/>
          <w:sz w:val="24"/>
          <w:szCs w:val="24"/>
        </w:rPr>
        <w:t>8</w:t>
      </w:r>
      <w:r w:rsidR="00E10556" w:rsidRPr="00CF4CFA">
        <w:rPr>
          <w:color w:val="000000"/>
          <w:sz w:val="24"/>
          <w:szCs w:val="24"/>
        </w:rPr>
        <w:t xml:space="preserve">.2. В случае невозможности разрешения </w:t>
      </w:r>
      <w:r w:rsidR="00E10556" w:rsidRPr="000E386F">
        <w:rPr>
          <w:color w:val="000000"/>
          <w:sz w:val="24"/>
          <w:szCs w:val="24"/>
        </w:rPr>
        <w:t xml:space="preserve">споров и разногласий путем переговоров они </w:t>
      </w:r>
      <w:r w:rsidR="00E10556" w:rsidRPr="002665BB">
        <w:rPr>
          <w:sz w:val="24"/>
          <w:szCs w:val="24"/>
        </w:rPr>
        <w:t xml:space="preserve">подлежат рассмотрению в Арбитражном суде </w:t>
      </w:r>
      <w:r w:rsidR="002665BB" w:rsidRPr="002665BB">
        <w:rPr>
          <w:sz w:val="24"/>
          <w:szCs w:val="24"/>
        </w:rPr>
        <w:t>г. Москвы.</w:t>
      </w:r>
    </w:p>
    <w:p w:rsidR="00E10556" w:rsidRDefault="00807E82" w:rsidP="00E10556">
      <w:pPr>
        <w:autoSpaceDE w:val="0"/>
        <w:autoSpaceDN w:val="0"/>
        <w:adjustRightInd w:val="0"/>
        <w:spacing w:line="264" w:lineRule="auto"/>
        <w:ind w:firstLine="709"/>
        <w:jc w:val="center"/>
        <w:rPr>
          <w:b/>
          <w:bCs/>
          <w:color w:val="000000"/>
          <w:sz w:val="24"/>
          <w:szCs w:val="24"/>
        </w:rPr>
      </w:pPr>
      <w:r>
        <w:rPr>
          <w:b/>
          <w:bCs/>
          <w:color w:val="000000"/>
          <w:sz w:val="24"/>
          <w:szCs w:val="24"/>
        </w:rPr>
        <w:t>9</w:t>
      </w:r>
      <w:r w:rsidR="00E10556" w:rsidRPr="00CF4CFA">
        <w:rPr>
          <w:b/>
          <w:bCs/>
          <w:color w:val="000000"/>
          <w:sz w:val="24"/>
          <w:szCs w:val="24"/>
        </w:rPr>
        <w:t>. Прочие условия</w:t>
      </w:r>
    </w:p>
    <w:p w:rsidR="00290D2C" w:rsidRPr="00222DB1" w:rsidRDefault="00290D2C" w:rsidP="00E10556">
      <w:pPr>
        <w:autoSpaceDE w:val="0"/>
        <w:autoSpaceDN w:val="0"/>
        <w:adjustRightInd w:val="0"/>
        <w:spacing w:line="264" w:lineRule="auto"/>
        <w:ind w:firstLine="709"/>
        <w:jc w:val="center"/>
        <w:rPr>
          <w:b/>
          <w:bCs/>
          <w:color w:val="000000"/>
          <w:sz w:val="24"/>
          <w:szCs w:val="24"/>
        </w:rPr>
      </w:pPr>
    </w:p>
    <w:p w:rsidR="00E10556" w:rsidRPr="00CF4CFA" w:rsidRDefault="00807E82" w:rsidP="00E10556">
      <w:pPr>
        <w:tabs>
          <w:tab w:val="left" w:pos="1260"/>
        </w:tabs>
        <w:autoSpaceDE w:val="0"/>
        <w:autoSpaceDN w:val="0"/>
        <w:adjustRightInd w:val="0"/>
        <w:spacing w:line="264" w:lineRule="auto"/>
        <w:jc w:val="both"/>
        <w:rPr>
          <w:sz w:val="24"/>
          <w:szCs w:val="24"/>
        </w:rPr>
      </w:pPr>
      <w:r>
        <w:rPr>
          <w:color w:val="000000"/>
          <w:sz w:val="24"/>
          <w:szCs w:val="24"/>
        </w:rPr>
        <w:t>9</w:t>
      </w:r>
      <w:r w:rsidR="00E10556" w:rsidRPr="00CF4CFA">
        <w:rPr>
          <w:color w:val="000000"/>
          <w:sz w:val="24"/>
          <w:szCs w:val="24"/>
        </w:rPr>
        <w:t xml:space="preserve">.1. Любые изменения и дополнения к </w:t>
      </w:r>
      <w:r w:rsidR="00E10556">
        <w:rPr>
          <w:color w:val="000000"/>
          <w:sz w:val="24"/>
          <w:szCs w:val="24"/>
        </w:rPr>
        <w:t>Д</w:t>
      </w:r>
      <w:r w:rsidR="00E10556" w:rsidRPr="00CF4CFA">
        <w:rPr>
          <w:color w:val="000000"/>
          <w:sz w:val="24"/>
          <w:szCs w:val="24"/>
        </w:rPr>
        <w:t>оговору имеют силу только в том случае, если они оформлены в письменном виде и подписаны обеими Сторонами.</w:t>
      </w:r>
    </w:p>
    <w:p w:rsidR="00E10556" w:rsidRPr="00CF4CFA" w:rsidRDefault="00807E82" w:rsidP="00E10556">
      <w:pPr>
        <w:tabs>
          <w:tab w:val="left" w:pos="1260"/>
        </w:tabs>
        <w:autoSpaceDE w:val="0"/>
        <w:autoSpaceDN w:val="0"/>
        <w:adjustRightInd w:val="0"/>
        <w:spacing w:line="264" w:lineRule="auto"/>
        <w:jc w:val="both"/>
        <w:rPr>
          <w:color w:val="000000"/>
          <w:spacing w:val="2"/>
          <w:sz w:val="24"/>
          <w:szCs w:val="24"/>
        </w:rPr>
      </w:pPr>
      <w:r>
        <w:rPr>
          <w:color w:val="000000"/>
          <w:sz w:val="24"/>
          <w:szCs w:val="24"/>
        </w:rPr>
        <w:t>9</w:t>
      </w:r>
      <w:r w:rsidR="00E10556" w:rsidRPr="00CF4CFA">
        <w:rPr>
          <w:color w:val="000000"/>
          <w:sz w:val="24"/>
          <w:szCs w:val="24"/>
        </w:rPr>
        <w:t xml:space="preserve">.2. </w:t>
      </w:r>
      <w:r w:rsidR="00E10556">
        <w:rPr>
          <w:color w:val="000000"/>
          <w:sz w:val="24"/>
          <w:szCs w:val="24"/>
        </w:rPr>
        <w:t xml:space="preserve">Залогодатель </w:t>
      </w:r>
      <w:r w:rsidR="00E10556" w:rsidRPr="00CF4CFA">
        <w:rPr>
          <w:color w:val="000000"/>
          <w:spacing w:val="2"/>
          <w:sz w:val="24"/>
          <w:szCs w:val="24"/>
        </w:rPr>
        <w:t xml:space="preserve">не вправе передавать третьим лицам свои права и обязанности по </w:t>
      </w:r>
      <w:r w:rsidR="00E10556" w:rsidRPr="00222DB1">
        <w:rPr>
          <w:color w:val="000000"/>
          <w:spacing w:val="2"/>
          <w:sz w:val="24"/>
          <w:szCs w:val="24"/>
        </w:rPr>
        <w:t>Д</w:t>
      </w:r>
      <w:r w:rsidR="00E10556" w:rsidRPr="00CF4CFA">
        <w:rPr>
          <w:color w:val="000000"/>
          <w:spacing w:val="2"/>
          <w:sz w:val="24"/>
          <w:szCs w:val="24"/>
        </w:rPr>
        <w:t>оговору.</w:t>
      </w:r>
    </w:p>
    <w:p w:rsidR="00E10556" w:rsidRPr="00CF4CFA" w:rsidRDefault="00807E82" w:rsidP="00E10556">
      <w:pPr>
        <w:tabs>
          <w:tab w:val="left" w:pos="1260"/>
        </w:tabs>
        <w:autoSpaceDE w:val="0"/>
        <w:autoSpaceDN w:val="0"/>
        <w:adjustRightInd w:val="0"/>
        <w:spacing w:line="264" w:lineRule="auto"/>
        <w:jc w:val="both"/>
        <w:rPr>
          <w:sz w:val="24"/>
          <w:szCs w:val="24"/>
        </w:rPr>
      </w:pPr>
      <w:r>
        <w:rPr>
          <w:color w:val="000000"/>
          <w:sz w:val="24"/>
          <w:szCs w:val="24"/>
        </w:rPr>
        <w:t>9</w:t>
      </w:r>
      <w:r w:rsidR="00E10556" w:rsidRPr="00CF4CFA">
        <w:rPr>
          <w:color w:val="000000"/>
          <w:sz w:val="24"/>
          <w:szCs w:val="24"/>
        </w:rPr>
        <w:t>.3.</w:t>
      </w:r>
      <w:r w:rsidR="00E10556">
        <w:rPr>
          <w:color w:val="000000"/>
          <w:sz w:val="24"/>
          <w:szCs w:val="24"/>
        </w:rPr>
        <w:t xml:space="preserve"> </w:t>
      </w:r>
      <w:r w:rsidR="00E10556" w:rsidRPr="00CF4CFA">
        <w:rPr>
          <w:color w:val="000000"/>
          <w:sz w:val="24"/>
          <w:szCs w:val="24"/>
        </w:rPr>
        <w:t xml:space="preserve">Все уведомления, сообщения, иная переписка в рамках </w:t>
      </w:r>
      <w:r w:rsidR="00E10556">
        <w:rPr>
          <w:color w:val="000000"/>
          <w:sz w:val="24"/>
          <w:szCs w:val="24"/>
        </w:rPr>
        <w:t>Д</w:t>
      </w:r>
      <w:r w:rsidR="00E10556" w:rsidRPr="00CF4CFA">
        <w:rPr>
          <w:color w:val="000000"/>
          <w:sz w:val="24"/>
          <w:szCs w:val="24"/>
        </w:rPr>
        <w:t>оговора направляется одной Стороной другой Стороне по почтовому адресу, указанному в разделе 1</w:t>
      </w:r>
      <w:r>
        <w:rPr>
          <w:color w:val="000000"/>
          <w:sz w:val="24"/>
          <w:szCs w:val="24"/>
        </w:rPr>
        <w:t>0</w:t>
      </w:r>
      <w:r w:rsidR="00E10556" w:rsidRPr="00CF4CFA">
        <w:rPr>
          <w:color w:val="000000"/>
          <w:sz w:val="24"/>
          <w:szCs w:val="24"/>
        </w:rPr>
        <w:t xml:space="preserve"> </w:t>
      </w:r>
      <w:r w:rsidR="00E10556">
        <w:rPr>
          <w:color w:val="000000"/>
          <w:sz w:val="24"/>
          <w:szCs w:val="24"/>
        </w:rPr>
        <w:t>Д</w:t>
      </w:r>
      <w:r w:rsidR="00E10556" w:rsidRPr="00CF4CFA">
        <w:rPr>
          <w:color w:val="000000"/>
          <w:sz w:val="24"/>
          <w:szCs w:val="24"/>
        </w:rPr>
        <w:t>оговора.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Любое сообщение (уведомление), направленное по последнему известному другой Стороне почтовому</w:t>
      </w:r>
      <w:r w:rsidR="00E10556" w:rsidRPr="00E32EB0">
        <w:rPr>
          <w:color w:val="000000"/>
          <w:sz w:val="24"/>
          <w:szCs w:val="24"/>
        </w:rPr>
        <w:t xml:space="preserve"> </w:t>
      </w:r>
      <w:r w:rsidR="00E10556" w:rsidRPr="00CF4CFA">
        <w:rPr>
          <w:color w:val="000000"/>
          <w:sz w:val="24"/>
          <w:szCs w:val="24"/>
        </w:rPr>
        <w:t>адресу, будет считаться полученным по истечении 3 (трех) календарных дней с даты отправки – для отправлений, направленных курьерской почтой, и 15 (пятнадцати) календарных дней с даты отправки – для отправлений, направленных заказным письмом</w:t>
      </w:r>
      <w:r w:rsidR="00E10556" w:rsidRPr="00CF4CFA">
        <w:rPr>
          <w:sz w:val="24"/>
          <w:szCs w:val="24"/>
        </w:rPr>
        <w:t>.</w:t>
      </w:r>
    </w:p>
    <w:p w:rsidR="00E10556" w:rsidRPr="00934923" w:rsidRDefault="00807E82" w:rsidP="00E10556">
      <w:pPr>
        <w:tabs>
          <w:tab w:val="left" w:pos="1260"/>
        </w:tabs>
        <w:autoSpaceDE w:val="0"/>
        <w:autoSpaceDN w:val="0"/>
        <w:adjustRightInd w:val="0"/>
        <w:spacing w:line="264" w:lineRule="auto"/>
        <w:jc w:val="both"/>
        <w:rPr>
          <w:color w:val="000000"/>
          <w:spacing w:val="2"/>
          <w:sz w:val="24"/>
          <w:szCs w:val="24"/>
        </w:rPr>
      </w:pPr>
      <w:r>
        <w:rPr>
          <w:color w:val="000000"/>
          <w:spacing w:val="2"/>
          <w:sz w:val="24"/>
          <w:szCs w:val="24"/>
        </w:rPr>
        <w:lastRenderedPageBreak/>
        <w:t>9</w:t>
      </w:r>
      <w:r w:rsidR="00E10556" w:rsidRPr="00CF4CFA">
        <w:rPr>
          <w:color w:val="000000"/>
          <w:spacing w:val="2"/>
          <w:sz w:val="24"/>
          <w:szCs w:val="24"/>
        </w:rPr>
        <w:t>.4.</w:t>
      </w:r>
      <w:r w:rsidR="00E10556">
        <w:rPr>
          <w:color w:val="000000"/>
          <w:spacing w:val="2"/>
          <w:sz w:val="24"/>
          <w:szCs w:val="24"/>
        </w:rPr>
        <w:t xml:space="preserve"> </w:t>
      </w:r>
      <w:r w:rsidR="00E10556" w:rsidRPr="00823CF1">
        <w:rPr>
          <w:sz w:val="24"/>
          <w:szCs w:val="24"/>
        </w:rPr>
        <w:t xml:space="preserve">Подпись </w:t>
      </w:r>
      <w:r w:rsidR="00E10556" w:rsidRPr="00934923">
        <w:rPr>
          <w:sz w:val="24"/>
          <w:szCs w:val="24"/>
        </w:rPr>
        <w:t>представителя Залогодателя на Договоре, а также изменениях и дополнениях к нему, должна быть скреплена печатью Залогодателя.</w:t>
      </w:r>
    </w:p>
    <w:p w:rsidR="00E10556" w:rsidRPr="00934923" w:rsidRDefault="00E10556" w:rsidP="00E10556">
      <w:pPr>
        <w:tabs>
          <w:tab w:val="left" w:pos="1260"/>
        </w:tabs>
        <w:autoSpaceDE w:val="0"/>
        <w:autoSpaceDN w:val="0"/>
        <w:adjustRightInd w:val="0"/>
        <w:spacing w:line="264" w:lineRule="auto"/>
        <w:jc w:val="both"/>
        <w:rPr>
          <w:sz w:val="24"/>
          <w:szCs w:val="24"/>
        </w:rPr>
      </w:pPr>
      <w:r w:rsidRPr="00934923">
        <w:rPr>
          <w:color w:val="000000"/>
          <w:spacing w:val="2"/>
          <w:sz w:val="24"/>
          <w:szCs w:val="24"/>
        </w:rPr>
        <w:t>Договор составлен в трех подлинных экземплярах, один для Залогодателя и два для Залогодержателя.</w:t>
      </w:r>
    </w:p>
    <w:p w:rsidR="00E10556" w:rsidRPr="00CF4CFA" w:rsidRDefault="00807E82" w:rsidP="00E10556">
      <w:pPr>
        <w:tabs>
          <w:tab w:val="left" w:pos="1260"/>
        </w:tabs>
        <w:autoSpaceDE w:val="0"/>
        <w:autoSpaceDN w:val="0"/>
        <w:adjustRightInd w:val="0"/>
        <w:spacing w:after="240" w:line="264" w:lineRule="auto"/>
        <w:jc w:val="both"/>
        <w:rPr>
          <w:b/>
          <w:sz w:val="24"/>
          <w:szCs w:val="24"/>
        </w:rPr>
      </w:pPr>
      <w:r>
        <w:rPr>
          <w:color w:val="000000"/>
          <w:spacing w:val="2"/>
          <w:sz w:val="24"/>
          <w:szCs w:val="24"/>
        </w:rPr>
        <w:t>9</w:t>
      </w:r>
      <w:r w:rsidR="00E10556" w:rsidRPr="00934923">
        <w:rPr>
          <w:color w:val="000000"/>
          <w:spacing w:val="2"/>
          <w:sz w:val="24"/>
          <w:szCs w:val="24"/>
        </w:rPr>
        <w:t>.5. Во всем остальном, что</w:t>
      </w:r>
      <w:r w:rsidR="00E10556" w:rsidRPr="00CF4CFA">
        <w:rPr>
          <w:color w:val="000000"/>
          <w:spacing w:val="2"/>
          <w:sz w:val="24"/>
          <w:szCs w:val="24"/>
        </w:rPr>
        <w:t xml:space="preserve"> не предусмотрено </w:t>
      </w:r>
      <w:r w:rsidR="00E10556">
        <w:rPr>
          <w:color w:val="000000"/>
          <w:spacing w:val="2"/>
          <w:sz w:val="24"/>
          <w:szCs w:val="24"/>
        </w:rPr>
        <w:t>Д</w:t>
      </w:r>
      <w:r w:rsidR="00E10556" w:rsidRPr="00CF4CFA">
        <w:rPr>
          <w:color w:val="000000"/>
          <w:spacing w:val="2"/>
          <w:sz w:val="24"/>
          <w:szCs w:val="24"/>
        </w:rPr>
        <w:t>оговором, Стороны                  руководствуются действующим законодательством Российской Федерации.</w:t>
      </w:r>
    </w:p>
    <w:p w:rsidR="00E10556" w:rsidRDefault="00E10556" w:rsidP="00E10556">
      <w:pPr>
        <w:keepNext/>
        <w:jc w:val="center"/>
        <w:rPr>
          <w:b/>
          <w:sz w:val="24"/>
          <w:szCs w:val="24"/>
        </w:rPr>
      </w:pPr>
      <w:r>
        <w:rPr>
          <w:b/>
          <w:sz w:val="24"/>
          <w:szCs w:val="24"/>
        </w:rPr>
        <w:t>1</w:t>
      </w:r>
      <w:r w:rsidR="00807E82">
        <w:rPr>
          <w:b/>
          <w:sz w:val="24"/>
          <w:szCs w:val="24"/>
        </w:rPr>
        <w:t>0</w:t>
      </w:r>
      <w:r w:rsidRPr="00222DB1">
        <w:rPr>
          <w:b/>
          <w:sz w:val="24"/>
          <w:szCs w:val="24"/>
        </w:rPr>
        <w:t>.</w:t>
      </w:r>
      <w:r>
        <w:rPr>
          <w:b/>
          <w:sz w:val="24"/>
          <w:szCs w:val="24"/>
        </w:rPr>
        <w:t xml:space="preserve"> </w:t>
      </w:r>
      <w:r w:rsidRPr="00222DB1">
        <w:rPr>
          <w:b/>
          <w:sz w:val="24"/>
          <w:szCs w:val="24"/>
        </w:rPr>
        <w:t>Адреса и банковские реквизиты Сторон:</w:t>
      </w:r>
    </w:p>
    <w:p w:rsidR="00BC727D" w:rsidRPr="00290D2C" w:rsidRDefault="00BC727D" w:rsidP="00E10556">
      <w:pPr>
        <w:keepNext/>
        <w:jc w:val="center"/>
        <w:rPr>
          <w:b/>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90D2C" w:rsidRPr="00290D2C" w:rsidTr="007E0740">
        <w:tc>
          <w:tcPr>
            <w:tcW w:w="4785" w:type="dxa"/>
          </w:tcPr>
          <w:p w:rsidR="00BC727D" w:rsidRPr="00290D2C" w:rsidRDefault="00BC727D" w:rsidP="00807E82">
            <w:pPr>
              <w:rPr>
                <w:sz w:val="24"/>
                <w:szCs w:val="24"/>
              </w:rPr>
            </w:pPr>
            <w:r w:rsidRPr="00290D2C">
              <w:rPr>
                <w:sz w:val="24"/>
                <w:szCs w:val="24"/>
              </w:rPr>
              <w:t>1</w:t>
            </w:r>
            <w:r w:rsidR="00807E82" w:rsidRPr="00290D2C">
              <w:rPr>
                <w:sz w:val="24"/>
                <w:szCs w:val="24"/>
              </w:rPr>
              <w:t>0</w:t>
            </w:r>
            <w:r w:rsidRPr="00290D2C">
              <w:rPr>
                <w:sz w:val="24"/>
                <w:szCs w:val="24"/>
              </w:rPr>
              <w:t>.1. Залогодатель:</w:t>
            </w:r>
          </w:p>
        </w:tc>
        <w:tc>
          <w:tcPr>
            <w:tcW w:w="4785" w:type="dxa"/>
          </w:tcPr>
          <w:p w:rsidR="00BC727D" w:rsidRPr="00290D2C" w:rsidRDefault="00BC727D" w:rsidP="00807E82">
            <w:pPr>
              <w:rPr>
                <w:sz w:val="24"/>
                <w:szCs w:val="24"/>
              </w:rPr>
            </w:pPr>
            <w:r w:rsidRPr="00290D2C">
              <w:rPr>
                <w:sz w:val="24"/>
                <w:szCs w:val="24"/>
              </w:rPr>
              <w:t>1</w:t>
            </w:r>
            <w:r w:rsidR="00807E82" w:rsidRPr="00290D2C">
              <w:rPr>
                <w:sz w:val="24"/>
                <w:szCs w:val="24"/>
              </w:rPr>
              <w:t>0</w:t>
            </w:r>
            <w:r w:rsidRPr="00290D2C">
              <w:rPr>
                <w:sz w:val="24"/>
                <w:szCs w:val="24"/>
              </w:rPr>
              <w:t>.2. Залогодержатель</w:t>
            </w:r>
          </w:p>
        </w:tc>
      </w:tr>
      <w:tr w:rsidR="00290D2C" w:rsidRPr="00290D2C" w:rsidTr="007E0740">
        <w:tc>
          <w:tcPr>
            <w:tcW w:w="4785" w:type="dxa"/>
          </w:tcPr>
          <w:p w:rsidR="00BC727D" w:rsidRPr="00290D2C" w:rsidRDefault="00BC727D" w:rsidP="00BC727D">
            <w:pPr>
              <w:rPr>
                <w:b/>
                <w:sz w:val="24"/>
                <w:szCs w:val="24"/>
              </w:rPr>
            </w:pPr>
            <w:r w:rsidRPr="00290D2C">
              <w:rPr>
                <w:b/>
                <w:sz w:val="24"/>
                <w:szCs w:val="24"/>
              </w:rPr>
              <w:t>___________________________</w:t>
            </w:r>
          </w:p>
          <w:p w:rsidR="00BC727D" w:rsidRPr="00290D2C" w:rsidRDefault="00BC727D" w:rsidP="00BC727D">
            <w:pPr>
              <w:rPr>
                <w:sz w:val="22"/>
                <w:szCs w:val="22"/>
              </w:rPr>
            </w:pPr>
            <w:r w:rsidRPr="00290D2C">
              <w:rPr>
                <w:i/>
                <w:sz w:val="22"/>
                <w:szCs w:val="22"/>
              </w:rPr>
              <w:t>(Наименование Залогодателя в соответствии с Уставом)</w:t>
            </w:r>
          </w:p>
        </w:tc>
        <w:tc>
          <w:tcPr>
            <w:tcW w:w="4785" w:type="dxa"/>
          </w:tcPr>
          <w:p w:rsidR="00BC727D" w:rsidRPr="00290D2C" w:rsidRDefault="00BC727D" w:rsidP="00BC727D">
            <w:pPr>
              <w:rPr>
                <w:b/>
                <w:bCs/>
                <w:sz w:val="24"/>
                <w:szCs w:val="24"/>
              </w:rPr>
            </w:pPr>
            <w:r w:rsidRPr="00290D2C">
              <w:rPr>
                <w:b/>
                <w:spacing w:val="5"/>
                <w:sz w:val="24"/>
                <w:szCs w:val="24"/>
              </w:rPr>
              <w:t>АО «Кольская ГМК»</w:t>
            </w:r>
          </w:p>
          <w:p w:rsidR="00BC727D" w:rsidRPr="00290D2C" w:rsidRDefault="00BC727D" w:rsidP="00E10556">
            <w:pPr>
              <w:rPr>
                <w:sz w:val="24"/>
                <w:szCs w:val="24"/>
              </w:rPr>
            </w:pPr>
          </w:p>
        </w:tc>
      </w:tr>
      <w:tr w:rsidR="00290D2C" w:rsidRPr="00290D2C" w:rsidTr="007E0740">
        <w:tc>
          <w:tcPr>
            <w:tcW w:w="4785" w:type="dxa"/>
          </w:tcPr>
          <w:p w:rsidR="00BC727D" w:rsidRPr="00290D2C" w:rsidRDefault="00BC727D" w:rsidP="00BC727D">
            <w:pPr>
              <w:rPr>
                <w:b/>
                <w:sz w:val="22"/>
                <w:szCs w:val="22"/>
              </w:rPr>
            </w:pPr>
            <w:r w:rsidRPr="00290D2C">
              <w:rPr>
                <w:bCs/>
                <w:sz w:val="22"/>
                <w:szCs w:val="22"/>
              </w:rPr>
              <w:t>Место нахождения:</w:t>
            </w:r>
          </w:p>
          <w:p w:rsidR="00BC727D" w:rsidRPr="00290D2C" w:rsidRDefault="00BC727D" w:rsidP="00BC727D">
            <w:pPr>
              <w:rPr>
                <w:sz w:val="22"/>
                <w:szCs w:val="22"/>
              </w:rPr>
            </w:pPr>
          </w:p>
        </w:tc>
        <w:tc>
          <w:tcPr>
            <w:tcW w:w="4785" w:type="dxa"/>
          </w:tcPr>
          <w:p w:rsidR="00BC727D" w:rsidRPr="00290D2C" w:rsidRDefault="00BC727D" w:rsidP="00BC727D">
            <w:pPr>
              <w:rPr>
                <w:bCs/>
                <w:sz w:val="22"/>
                <w:szCs w:val="22"/>
              </w:rPr>
            </w:pPr>
            <w:r w:rsidRPr="00290D2C">
              <w:rPr>
                <w:bCs/>
                <w:sz w:val="22"/>
                <w:szCs w:val="22"/>
              </w:rPr>
              <w:t>Место нахождения:</w:t>
            </w:r>
          </w:p>
          <w:p w:rsidR="00BC727D" w:rsidRPr="00290D2C" w:rsidRDefault="00BC727D" w:rsidP="00BC727D">
            <w:pPr>
              <w:autoSpaceDE w:val="0"/>
              <w:autoSpaceDN w:val="0"/>
              <w:adjustRightInd w:val="0"/>
              <w:ind w:right="72" w:firstLine="34"/>
              <w:rPr>
                <w:sz w:val="22"/>
                <w:szCs w:val="22"/>
              </w:rPr>
            </w:pPr>
            <w:r w:rsidRPr="00290D2C">
              <w:rPr>
                <w:sz w:val="22"/>
                <w:szCs w:val="22"/>
              </w:rPr>
              <w:t xml:space="preserve">Российская Федерация, </w:t>
            </w:r>
          </w:p>
          <w:p w:rsidR="00BC727D" w:rsidRPr="00290D2C" w:rsidRDefault="00BC727D" w:rsidP="00BC727D">
            <w:pPr>
              <w:pStyle w:val="2"/>
              <w:spacing w:after="0" w:line="240" w:lineRule="auto"/>
              <w:rPr>
                <w:sz w:val="22"/>
                <w:szCs w:val="22"/>
              </w:rPr>
            </w:pPr>
            <w:r w:rsidRPr="00290D2C">
              <w:rPr>
                <w:sz w:val="22"/>
                <w:szCs w:val="22"/>
              </w:rPr>
              <w:t>Мурманская область, г. Мончегорск</w:t>
            </w:r>
          </w:p>
        </w:tc>
      </w:tr>
      <w:tr w:rsidR="00290D2C" w:rsidRPr="00290D2C" w:rsidTr="007E0740">
        <w:tc>
          <w:tcPr>
            <w:tcW w:w="4785" w:type="dxa"/>
          </w:tcPr>
          <w:p w:rsidR="00BC727D" w:rsidRPr="00290D2C" w:rsidRDefault="00BC727D" w:rsidP="00BC727D">
            <w:pPr>
              <w:pStyle w:val="3"/>
              <w:spacing w:after="0"/>
              <w:rPr>
                <w:sz w:val="22"/>
                <w:szCs w:val="22"/>
              </w:rPr>
            </w:pPr>
            <w:r w:rsidRPr="00290D2C">
              <w:rPr>
                <w:sz w:val="22"/>
                <w:szCs w:val="22"/>
              </w:rPr>
              <w:t xml:space="preserve">Почтовый адрес: </w:t>
            </w:r>
          </w:p>
        </w:tc>
        <w:tc>
          <w:tcPr>
            <w:tcW w:w="4785" w:type="dxa"/>
          </w:tcPr>
          <w:p w:rsidR="00BC727D" w:rsidRPr="00290D2C" w:rsidRDefault="00BC727D" w:rsidP="00BC727D">
            <w:pPr>
              <w:pStyle w:val="3"/>
              <w:spacing w:after="0"/>
              <w:rPr>
                <w:sz w:val="22"/>
                <w:szCs w:val="22"/>
              </w:rPr>
            </w:pPr>
            <w:r w:rsidRPr="00290D2C">
              <w:rPr>
                <w:sz w:val="22"/>
                <w:szCs w:val="22"/>
              </w:rPr>
              <w:t xml:space="preserve">Почтовый адрес: </w:t>
            </w:r>
          </w:p>
          <w:p w:rsidR="00BC727D" w:rsidRPr="00290D2C" w:rsidRDefault="00BC727D" w:rsidP="00BC727D">
            <w:pPr>
              <w:autoSpaceDE w:val="0"/>
              <w:autoSpaceDN w:val="0"/>
              <w:adjustRightInd w:val="0"/>
              <w:ind w:right="72" w:firstLine="34"/>
              <w:rPr>
                <w:bCs/>
                <w:sz w:val="22"/>
                <w:szCs w:val="22"/>
              </w:rPr>
            </w:pPr>
            <w:r w:rsidRPr="00290D2C">
              <w:rPr>
                <w:bCs/>
                <w:sz w:val="22"/>
                <w:szCs w:val="22"/>
              </w:rPr>
              <w:t xml:space="preserve">184507, Мурманская область, </w:t>
            </w:r>
          </w:p>
          <w:p w:rsidR="00BC727D" w:rsidRPr="00290D2C" w:rsidRDefault="00BC727D" w:rsidP="00BC727D">
            <w:pPr>
              <w:autoSpaceDE w:val="0"/>
              <w:autoSpaceDN w:val="0"/>
              <w:adjustRightInd w:val="0"/>
              <w:ind w:right="72" w:firstLine="34"/>
              <w:rPr>
                <w:sz w:val="22"/>
                <w:szCs w:val="22"/>
              </w:rPr>
            </w:pPr>
            <w:r w:rsidRPr="00290D2C">
              <w:rPr>
                <w:bCs/>
                <w:sz w:val="22"/>
                <w:szCs w:val="22"/>
              </w:rPr>
              <w:t>г.Мончегорск-7</w:t>
            </w:r>
          </w:p>
        </w:tc>
      </w:tr>
      <w:tr w:rsidR="00290D2C" w:rsidRPr="00290D2C" w:rsidTr="007E0740">
        <w:tc>
          <w:tcPr>
            <w:tcW w:w="4785" w:type="dxa"/>
          </w:tcPr>
          <w:p w:rsidR="00BC727D" w:rsidRPr="00290D2C" w:rsidRDefault="00BC727D" w:rsidP="00E10556">
            <w:pPr>
              <w:rPr>
                <w:sz w:val="22"/>
                <w:szCs w:val="22"/>
              </w:rPr>
            </w:pPr>
            <w:r w:rsidRPr="00290D2C">
              <w:rPr>
                <w:sz w:val="22"/>
                <w:szCs w:val="22"/>
              </w:rPr>
              <w:t xml:space="preserve">ИНН </w:t>
            </w:r>
          </w:p>
          <w:p w:rsidR="00BC727D" w:rsidRPr="00290D2C" w:rsidRDefault="00BC727D" w:rsidP="00E10556">
            <w:pPr>
              <w:rPr>
                <w:sz w:val="22"/>
                <w:szCs w:val="22"/>
              </w:rPr>
            </w:pPr>
            <w:r w:rsidRPr="00290D2C">
              <w:rPr>
                <w:sz w:val="22"/>
                <w:szCs w:val="22"/>
              </w:rPr>
              <w:t xml:space="preserve">КПП </w:t>
            </w:r>
          </w:p>
        </w:tc>
        <w:tc>
          <w:tcPr>
            <w:tcW w:w="4785" w:type="dxa"/>
          </w:tcPr>
          <w:p w:rsidR="00BC727D" w:rsidRPr="00290D2C" w:rsidRDefault="00BC727D" w:rsidP="00BC727D">
            <w:pPr>
              <w:pStyle w:val="2"/>
              <w:spacing w:after="0" w:line="240" w:lineRule="auto"/>
              <w:rPr>
                <w:sz w:val="22"/>
                <w:szCs w:val="22"/>
              </w:rPr>
            </w:pPr>
            <w:r w:rsidRPr="00290D2C">
              <w:rPr>
                <w:sz w:val="22"/>
                <w:szCs w:val="22"/>
              </w:rPr>
              <w:t>ИНН 5191431170/КПП 997550001</w:t>
            </w:r>
          </w:p>
          <w:p w:rsidR="00BC727D" w:rsidRPr="00290D2C" w:rsidRDefault="00BC727D" w:rsidP="00BC727D">
            <w:pPr>
              <w:pStyle w:val="2"/>
              <w:spacing w:after="0" w:line="240" w:lineRule="auto"/>
              <w:rPr>
                <w:sz w:val="22"/>
                <w:szCs w:val="22"/>
              </w:rPr>
            </w:pPr>
            <w:r w:rsidRPr="00290D2C">
              <w:rPr>
                <w:sz w:val="22"/>
                <w:szCs w:val="22"/>
              </w:rPr>
              <w:t>ОКПО 48200234</w:t>
            </w:r>
          </w:p>
        </w:tc>
      </w:tr>
      <w:tr w:rsidR="00290D2C" w:rsidRPr="00290D2C" w:rsidTr="007E0740">
        <w:tc>
          <w:tcPr>
            <w:tcW w:w="4785" w:type="dxa"/>
          </w:tcPr>
          <w:p w:rsidR="00BC727D" w:rsidRPr="00290D2C" w:rsidRDefault="00BC727D" w:rsidP="00BC727D">
            <w:pPr>
              <w:ind w:right="72" w:firstLine="34"/>
              <w:rPr>
                <w:sz w:val="22"/>
                <w:szCs w:val="22"/>
              </w:rPr>
            </w:pPr>
            <w:r w:rsidRPr="00290D2C">
              <w:rPr>
                <w:sz w:val="22"/>
                <w:szCs w:val="22"/>
              </w:rPr>
              <w:t>Банковские реквизиты:</w:t>
            </w:r>
          </w:p>
          <w:p w:rsidR="00BC727D" w:rsidRPr="00290D2C" w:rsidRDefault="00BC727D" w:rsidP="00E10556">
            <w:pPr>
              <w:rPr>
                <w:sz w:val="22"/>
                <w:szCs w:val="22"/>
              </w:rPr>
            </w:pPr>
          </w:p>
        </w:tc>
        <w:tc>
          <w:tcPr>
            <w:tcW w:w="4785" w:type="dxa"/>
          </w:tcPr>
          <w:p w:rsidR="00BC727D" w:rsidRPr="00290D2C" w:rsidRDefault="00BC727D" w:rsidP="00BC727D">
            <w:pPr>
              <w:ind w:right="72" w:firstLine="34"/>
              <w:rPr>
                <w:sz w:val="22"/>
                <w:szCs w:val="22"/>
              </w:rPr>
            </w:pPr>
            <w:r w:rsidRPr="00290D2C">
              <w:rPr>
                <w:sz w:val="22"/>
                <w:szCs w:val="22"/>
              </w:rPr>
              <w:t>Банковские реквизиты:</w:t>
            </w:r>
          </w:p>
          <w:p w:rsidR="00BC727D" w:rsidRPr="00290D2C" w:rsidRDefault="00BC727D" w:rsidP="00BC727D">
            <w:pPr>
              <w:pStyle w:val="2"/>
              <w:spacing w:after="0" w:line="240" w:lineRule="auto"/>
              <w:ind w:firstLine="34"/>
              <w:rPr>
                <w:sz w:val="22"/>
                <w:szCs w:val="22"/>
              </w:rPr>
            </w:pPr>
            <w:r w:rsidRPr="00290D2C">
              <w:rPr>
                <w:sz w:val="22"/>
                <w:szCs w:val="22"/>
              </w:rPr>
              <w:t>р/с 40702810193610000017</w:t>
            </w:r>
          </w:p>
          <w:p w:rsidR="00BC727D" w:rsidRPr="00290D2C" w:rsidRDefault="00BC727D" w:rsidP="00BC727D">
            <w:pPr>
              <w:pStyle w:val="2"/>
              <w:spacing w:after="0" w:line="240" w:lineRule="auto"/>
              <w:ind w:firstLine="34"/>
              <w:rPr>
                <w:sz w:val="22"/>
                <w:szCs w:val="22"/>
              </w:rPr>
            </w:pPr>
            <w:r w:rsidRPr="00290D2C">
              <w:rPr>
                <w:sz w:val="22"/>
                <w:szCs w:val="22"/>
              </w:rPr>
              <w:t xml:space="preserve">в Северо-Западном филиале </w:t>
            </w:r>
          </w:p>
          <w:p w:rsidR="00BC727D" w:rsidRPr="00290D2C" w:rsidRDefault="00746415" w:rsidP="00BC727D">
            <w:pPr>
              <w:pStyle w:val="2"/>
              <w:spacing w:after="0" w:line="240" w:lineRule="auto"/>
              <w:ind w:firstLine="34"/>
              <w:rPr>
                <w:sz w:val="22"/>
                <w:szCs w:val="22"/>
              </w:rPr>
            </w:pPr>
            <w:r>
              <w:rPr>
                <w:sz w:val="22"/>
                <w:szCs w:val="22"/>
              </w:rPr>
              <w:t>П</w:t>
            </w:r>
            <w:r w:rsidR="00BC727D" w:rsidRPr="00290D2C">
              <w:rPr>
                <w:sz w:val="22"/>
                <w:szCs w:val="22"/>
              </w:rPr>
              <w:t>АО АКБ «Росбанк» г. Санкт-Петербург</w:t>
            </w:r>
          </w:p>
          <w:p w:rsidR="00BC727D" w:rsidRPr="00290D2C" w:rsidRDefault="00BC727D" w:rsidP="00BC727D">
            <w:pPr>
              <w:pStyle w:val="2"/>
              <w:spacing w:after="0" w:line="240" w:lineRule="auto"/>
              <w:ind w:firstLine="34"/>
              <w:rPr>
                <w:sz w:val="22"/>
                <w:szCs w:val="22"/>
              </w:rPr>
            </w:pPr>
            <w:r w:rsidRPr="00290D2C">
              <w:rPr>
                <w:sz w:val="22"/>
                <w:szCs w:val="22"/>
              </w:rPr>
              <w:t xml:space="preserve">к/с 30101810100000000778 </w:t>
            </w:r>
          </w:p>
          <w:p w:rsidR="00BC727D" w:rsidRPr="00290D2C" w:rsidRDefault="00BC727D" w:rsidP="00BC727D">
            <w:pPr>
              <w:rPr>
                <w:sz w:val="22"/>
                <w:szCs w:val="22"/>
                <w:lang w:val="en-US"/>
              </w:rPr>
            </w:pPr>
            <w:r w:rsidRPr="00290D2C">
              <w:rPr>
                <w:sz w:val="22"/>
                <w:szCs w:val="22"/>
              </w:rPr>
              <w:t>БИК 044030778</w:t>
            </w:r>
          </w:p>
          <w:p w:rsidR="00BC727D" w:rsidRPr="00290D2C" w:rsidRDefault="00BC727D" w:rsidP="00BC727D">
            <w:pPr>
              <w:rPr>
                <w:sz w:val="22"/>
                <w:szCs w:val="22"/>
              </w:rPr>
            </w:pPr>
          </w:p>
          <w:p w:rsidR="00BC727D" w:rsidRPr="00290D2C" w:rsidRDefault="00BC727D" w:rsidP="00BC727D">
            <w:pPr>
              <w:rPr>
                <w:sz w:val="22"/>
                <w:szCs w:val="22"/>
              </w:rPr>
            </w:pPr>
          </w:p>
          <w:p w:rsidR="00BC727D" w:rsidRPr="00290D2C" w:rsidRDefault="00BC727D" w:rsidP="00BC727D">
            <w:pPr>
              <w:rPr>
                <w:sz w:val="22"/>
                <w:szCs w:val="22"/>
                <w:lang w:val="en-US"/>
              </w:rPr>
            </w:pPr>
          </w:p>
        </w:tc>
      </w:tr>
      <w:tr w:rsidR="00290D2C" w:rsidRPr="00290D2C" w:rsidTr="007E0740">
        <w:tc>
          <w:tcPr>
            <w:tcW w:w="4785" w:type="dxa"/>
          </w:tcPr>
          <w:p w:rsidR="00290D2C" w:rsidRPr="00290D2C" w:rsidRDefault="00290D2C" w:rsidP="00BC727D">
            <w:pPr>
              <w:ind w:right="72" w:firstLine="34"/>
              <w:rPr>
                <w:sz w:val="22"/>
                <w:szCs w:val="22"/>
              </w:rPr>
            </w:pPr>
            <w:r w:rsidRPr="00290D2C">
              <w:rPr>
                <w:i/>
                <w:sz w:val="22"/>
                <w:szCs w:val="22"/>
              </w:rPr>
              <w:t xml:space="preserve"> (Наименование должности лица, подписывающего документ)</w:t>
            </w:r>
          </w:p>
        </w:tc>
        <w:tc>
          <w:tcPr>
            <w:tcW w:w="4785" w:type="dxa"/>
          </w:tcPr>
          <w:p w:rsidR="00290D2C" w:rsidRPr="00746415" w:rsidRDefault="00290D2C" w:rsidP="00ED7B16">
            <w:pPr>
              <w:ind w:right="72" w:firstLine="34"/>
              <w:rPr>
                <w:i/>
                <w:sz w:val="22"/>
                <w:szCs w:val="22"/>
              </w:rPr>
            </w:pPr>
            <w:r w:rsidRPr="00290D2C">
              <w:rPr>
                <w:i/>
                <w:sz w:val="22"/>
                <w:szCs w:val="22"/>
              </w:rPr>
              <w:t xml:space="preserve"> (Наименование должности лица, подписывающего документ)</w:t>
            </w:r>
          </w:p>
          <w:p w:rsidR="00290D2C" w:rsidRPr="00746415" w:rsidRDefault="00290D2C" w:rsidP="00ED7B16">
            <w:pPr>
              <w:ind w:right="72" w:firstLine="34"/>
              <w:rPr>
                <w:i/>
                <w:sz w:val="22"/>
                <w:szCs w:val="22"/>
              </w:rPr>
            </w:pPr>
          </w:p>
          <w:p w:rsidR="00290D2C" w:rsidRPr="00746415" w:rsidRDefault="00290D2C" w:rsidP="00ED7B16">
            <w:pPr>
              <w:ind w:right="72" w:firstLine="34"/>
              <w:rPr>
                <w:i/>
                <w:sz w:val="22"/>
                <w:szCs w:val="22"/>
              </w:rPr>
            </w:pPr>
          </w:p>
          <w:p w:rsidR="00290D2C" w:rsidRPr="00746415" w:rsidRDefault="00290D2C" w:rsidP="00ED7B16">
            <w:pPr>
              <w:ind w:right="72" w:firstLine="34"/>
              <w:rPr>
                <w:sz w:val="22"/>
                <w:szCs w:val="22"/>
              </w:rPr>
            </w:pPr>
          </w:p>
        </w:tc>
      </w:tr>
      <w:tr w:rsidR="00290D2C" w:rsidRPr="00290D2C" w:rsidTr="007E0740">
        <w:tc>
          <w:tcPr>
            <w:tcW w:w="4785" w:type="dxa"/>
            <w:shd w:val="clear" w:color="auto" w:fill="auto"/>
          </w:tcPr>
          <w:p w:rsidR="00290D2C" w:rsidRPr="00290D2C" w:rsidRDefault="00290D2C" w:rsidP="00290D2C">
            <w:pPr>
              <w:rPr>
                <w:bCs/>
                <w:sz w:val="22"/>
                <w:szCs w:val="22"/>
              </w:rPr>
            </w:pPr>
            <w:r w:rsidRPr="00290D2C">
              <w:rPr>
                <w:bCs/>
                <w:sz w:val="22"/>
                <w:szCs w:val="22"/>
                <w:lang w:val="en-US"/>
              </w:rPr>
              <w:t xml:space="preserve">____________________  </w:t>
            </w:r>
            <w:r w:rsidRPr="00290D2C">
              <w:rPr>
                <w:bCs/>
                <w:sz w:val="22"/>
                <w:szCs w:val="22"/>
              </w:rPr>
              <w:t>______________</w:t>
            </w:r>
          </w:p>
        </w:tc>
        <w:tc>
          <w:tcPr>
            <w:tcW w:w="4785" w:type="dxa"/>
          </w:tcPr>
          <w:p w:rsidR="00290D2C" w:rsidRPr="00290D2C" w:rsidRDefault="00290D2C" w:rsidP="00ED7B16">
            <w:pPr>
              <w:rPr>
                <w:bCs/>
                <w:sz w:val="22"/>
                <w:szCs w:val="22"/>
              </w:rPr>
            </w:pPr>
            <w:r w:rsidRPr="00290D2C">
              <w:rPr>
                <w:bCs/>
                <w:sz w:val="22"/>
                <w:szCs w:val="22"/>
                <w:lang w:val="en-US"/>
              </w:rPr>
              <w:t xml:space="preserve">____________________  </w:t>
            </w:r>
            <w:r w:rsidRPr="00290D2C">
              <w:rPr>
                <w:bCs/>
                <w:sz w:val="22"/>
                <w:szCs w:val="22"/>
              </w:rPr>
              <w:t>______________</w:t>
            </w:r>
          </w:p>
        </w:tc>
      </w:tr>
      <w:tr w:rsidR="00290D2C" w:rsidRPr="00290D2C" w:rsidTr="007E0740">
        <w:tc>
          <w:tcPr>
            <w:tcW w:w="4785" w:type="dxa"/>
            <w:shd w:val="clear" w:color="auto" w:fill="auto"/>
          </w:tcPr>
          <w:p w:rsidR="00290D2C" w:rsidRPr="00290D2C" w:rsidRDefault="00290D2C" w:rsidP="00BC727D">
            <w:pPr>
              <w:rPr>
                <w:bCs/>
                <w:sz w:val="22"/>
                <w:szCs w:val="22"/>
              </w:rPr>
            </w:pPr>
            <w:r w:rsidRPr="00290D2C">
              <w:rPr>
                <w:sz w:val="22"/>
                <w:szCs w:val="22"/>
              </w:rPr>
              <w:t>(</w:t>
            </w:r>
            <w:r w:rsidRPr="00290D2C">
              <w:rPr>
                <w:i/>
                <w:sz w:val="22"/>
                <w:szCs w:val="22"/>
              </w:rPr>
              <w:t xml:space="preserve">М. П., подпись)             (фамилия, инициалы) </w:t>
            </w:r>
          </w:p>
        </w:tc>
        <w:tc>
          <w:tcPr>
            <w:tcW w:w="4785" w:type="dxa"/>
          </w:tcPr>
          <w:p w:rsidR="00290D2C" w:rsidRPr="00290D2C" w:rsidRDefault="00290D2C" w:rsidP="00ED7B16">
            <w:pPr>
              <w:rPr>
                <w:bCs/>
                <w:sz w:val="22"/>
                <w:szCs w:val="22"/>
              </w:rPr>
            </w:pPr>
            <w:r w:rsidRPr="00290D2C">
              <w:rPr>
                <w:sz w:val="22"/>
                <w:szCs w:val="22"/>
              </w:rPr>
              <w:t>(</w:t>
            </w:r>
            <w:r w:rsidRPr="00290D2C">
              <w:rPr>
                <w:i/>
                <w:sz w:val="22"/>
                <w:szCs w:val="22"/>
              </w:rPr>
              <w:t xml:space="preserve">М. П., подпись)             (фамилия, инициалы) </w:t>
            </w:r>
          </w:p>
        </w:tc>
      </w:tr>
    </w:tbl>
    <w:p w:rsidR="00E10556" w:rsidRPr="00290D2C" w:rsidRDefault="00E10556" w:rsidP="00E10556">
      <w:pPr>
        <w:rPr>
          <w:sz w:val="22"/>
          <w:szCs w:val="22"/>
        </w:rPr>
      </w:pPr>
    </w:p>
    <w:p w:rsidR="00E10556" w:rsidRPr="00290D2C" w:rsidRDefault="00E10556" w:rsidP="00E10556">
      <w:pPr>
        <w:ind w:right="-18"/>
        <w:rPr>
          <w:sz w:val="24"/>
          <w:szCs w:val="24"/>
        </w:rPr>
      </w:pPr>
    </w:p>
    <w:p w:rsidR="00BC727D" w:rsidRDefault="00BC727D" w:rsidP="00E10556">
      <w:pPr>
        <w:ind w:right="-18"/>
        <w:rPr>
          <w:sz w:val="24"/>
          <w:szCs w:val="24"/>
        </w:rPr>
      </w:pPr>
    </w:p>
    <w:p w:rsidR="00BC727D" w:rsidRPr="00D7346A" w:rsidRDefault="00BC727D" w:rsidP="00E10556">
      <w:pPr>
        <w:ind w:right="-18"/>
        <w:rPr>
          <w:sz w:val="24"/>
          <w:szCs w:val="24"/>
        </w:rPr>
        <w:sectPr w:rsidR="00BC727D" w:rsidRPr="00D7346A" w:rsidSect="009E6E5D">
          <w:footerReference w:type="even" r:id="rId8"/>
          <w:footerReference w:type="default" r:id="rId9"/>
          <w:pgSz w:w="11906" w:h="16838" w:code="9"/>
          <w:pgMar w:top="851" w:right="1134" w:bottom="1134" w:left="1418" w:header="720" w:footer="720" w:gutter="0"/>
          <w:cols w:space="720"/>
        </w:sectPr>
      </w:pPr>
    </w:p>
    <w:p w:rsidR="007E0740" w:rsidRDefault="007E0740" w:rsidP="007E0740">
      <w:pPr>
        <w:ind w:right="-18"/>
        <w:jc w:val="center"/>
        <w:rPr>
          <w:sz w:val="24"/>
          <w:szCs w:val="24"/>
        </w:rPr>
      </w:pPr>
      <w:r>
        <w:rPr>
          <w:sz w:val="24"/>
          <w:szCs w:val="24"/>
        </w:rPr>
        <w:lastRenderedPageBreak/>
        <w:t xml:space="preserve">                                                   </w:t>
      </w:r>
      <w:r w:rsidR="00E10556" w:rsidRPr="004D4452">
        <w:rPr>
          <w:sz w:val="24"/>
          <w:szCs w:val="24"/>
        </w:rPr>
        <w:t>Приложение № 1</w:t>
      </w:r>
    </w:p>
    <w:p w:rsidR="00E10556" w:rsidRPr="004D4452" w:rsidRDefault="00E10556" w:rsidP="00E10556">
      <w:pPr>
        <w:ind w:right="-18"/>
        <w:jc w:val="right"/>
        <w:rPr>
          <w:sz w:val="24"/>
          <w:szCs w:val="24"/>
        </w:rPr>
      </w:pPr>
      <w:r w:rsidRPr="004D4452">
        <w:rPr>
          <w:sz w:val="24"/>
          <w:szCs w:val="24"/>
        </w:rPr>
        <w:t>к договору о залоге от «__» ____________ 20__ года № _____</w:t>
      </w:r>
    </w:p>
    <w:p w:rsidR="00E10556" w:rsidRPr="004D4452" w:rsidRDefault="00E10556" w:rsidP="00E10556">
      <w:pPr>
        <w:ind w:right="-18"/>
        <w:jc w:val="right"/>
        <w:rPr>
          <w:sz w:val="24"/>
          <w:szCs w:val="24"/>
        </w:rPr>
      </w:pPr>
    </w:p>
    <w:p w:rsidR="00E10556" w:rsidRPr="00290D2C" w:rsidRDefault="00E10556" w:rsidP="00E10556">
      <w:pPr>
        <w:keepNext/>
        <w:jc w:val="center"/>
        <w:outlineLvl w:val="1"/>
        <w:rPr>
          <w:b/>
          <w:sz w:val="24"/>
          <w:szCs w:val="24"/>
        </w:rPr>
      </w:pPr>
      <w:r w:rsidRPr="00290D2C">
        <w:rPr>
          <w:b/>
          <w:sz w:val="24"/>
          <w:szCs w:val="24"/>
        </w:rPr>
        <w:t xml:space="preserve">Векселя, передаваемые _______________________ в залог </w:t>
      </w:r>
      <w:bookmarkStart w:id="0" w:name="_GoBack"/>
      <w:bookmarkEnd w:id="0"/>
      <w:r w:rsidR="009E6E5D" w:rsidRPr="00290D2C">
        <w:rPr>
          <w:b/>
          <w:spacing w:val="5"/>
          <w:sz w:val="24"/>
          <w:szCs w:val="24"/>
        </w:rPr>
        <w:t>АО «Кольская ГМК»</w:t>
      </w:r>
      <w:r w:rsidRPr="00290D2C">
        <w:rPr>
          <w:b/>
          <w:sz w:val="24"/>
          <w:szCs w:val="24"/>
        </w:rPr>
        <w:br/>
        <w:t>в обеспечение обязательств по Договору поставки от «__» ____________ 20 _ года № _______</w:t>
      </w:r>
    </w:p>
    <w:p w:rsidR="00E10556" w:rsidRPr="00290D2C" w:rsidRDefault="00E10556" w:rsidP="00E10556"/>
    <w:tbl>
      <w:tblPr>
        <w:tblW w:w="15205" w:type="dxa"/>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5"/>
        <w:gridCol w:w="1206"/>
        <w:gridCol w:w="850"/>
        <w:gridCol w:w="851"/>
        <w:gridCol w:w="1559"/>
        <w:gridCol w:w="1134"/>
        <w:gridCol w:w="1417"/>
        <w:gridCol w:w="1418"/>
        <w:gridCol w:w="1235"/>
        <w:gridCol w:w="1618"/>
        <w:gridCol w:w="2712"/>
      </w:tblGrid>
      <w:tr w:rsidR="00290D2C" w:rsidRPr="00290D2C" w:rsidTr="009E6E5D">
        <w:tc>
          <w:tcPr>
            <w:tcW w:w="1205" w:type="dxa"/>
          </w:tcPr>
          <w:p w:rsidR="00E10556" w:rsidRPr="00290D2C" w:rsidRDefault="00E10556" w:rsidP="009E6E5D">
            <w:pPr>
              <w:jc w:val="center"/>
              <w:rPr>
                <w:b/>
                <w:sz w:val="24"/>
                <w:szCs w:val="24"/>
              </w:rPr>
            </w:pPr>
            <w:r w:rsidRPr="00290D2C">
              <w:rPr>
                <w:b/>
                <w:sz w:val="24"/>
                <w:szCs w:val="24"/>
              </w:rPr>
              <w:t xml:space="preserve">Вид векселя </w:t>
            </w:r>
          </w:p>
        </w:tc>
        <w:tc>
          <w:tcPr>
            <w:tcW w:w="1206" w:type="dxa"/>
          </w:tcPr>
          <w:p w:rsidR="00E10556" w:rsidRPr="00290D2C" w:rsidRDefault="00E10556" w:rsidP="009E6E5D">
            <w:pPr>
              <w:jc w:val="center"/>
              <w:rPr>
                <w:b/>
                <w:sz w:val="24"/>
                <w:szCs w:val="24"/>
              </w:rPr>
            </w:pPr>
            <w:r w:rsidRPr="00290D2C">
              <w:rPr>
                <w:b/>
                <w:sz w:val="24"/>
                <w:szCs w:val="24"/>
              </w:rPr>
              <w:t>Векселе-датель</w:t>
            </w:r>
          </w:p>
        </w:tc>
        <w:tc>
          <w:tcPr>
            <w:tcW w:w="850" w:type="dxa"/>
          </w:tcPr>
          <w:p w:rsidR="00E10556" w:rsidRPr="00290D2C" w:rsidRDefault="00E10556" w:rsidP="009E6E5D">
            <w:pPr>
              <w:jc w:val="center"/>
              <w:rPr>
                <w:b/>
                <w:sz w:val="24"/>
                <w:szCs w:val="24"/>
              </w:rPr>
            </w:pPr>
            <w:r w:rsidRPr="00290D2C">
              <w:rPr>
                <w:b/>
                <w:sz w:val="24"/>
                <w:szCs w:val="24"/>
              </w:rPr>
              <w:t xml:space="preserve">Серия </w:t>
            </w:r>
          </w:p>
        </w:tc>
        <w:tc>
          <w:tcPr>
            <w:tcW w:w="851" w:type="dxa"/>
          </w:tcPr>
          <w:p w:rsidR="00E10556" w:rsidRPr="00290D2C" w:rsidRDefault="00E10556" w:rsidP="009E6E5D">
            <w:pPr>
              <w:keepNext/>
              <w:jc w:val="center"/>
              <w:outlineLvl w:val="2"/>
              <w:rPr>
                <w:b/>
                <w:sz w:val="24"/>
                <w:szCs w:val="24"/>
              </w:rPr>
            </w:pPr>
            <w:r w:rsidRPr="00290D2C">
              <w:rPr>
                <w:b/>
                <w:sz w:val="24"/>
                <w:szCs w:val="24"/>
              </w:rPr>
              <w:t xml:space="preserve">Номер </w:t>
            </w:r>
          </w:p>
        </w:tc>
        <w:tc>
          <w:tcPr>
            <w:tcW w:w="1559" w:type="dxa"/>
          </w:tcPr>
          <w:p w:rsidR="00E10556" w:rsidRPr="00290D2C" w:rsidRDefault="00E10556" w:rsidP="009E6E5D">
            <w:pPr>
              <w:jc w:val="center"/>
              <w:rPr>
                <w:b/>
                <w:sz w:val="24"/>
                <w:szCs w:val="24"/>
              </w:rPr>
            </w:pPr>
            <w:r w:rsidRPr="00290D2C">
              <w:rPr>
                <w:b/>
                <w:sz w:val="24"/>
                <w:szCs w:val="24"/>
              </w:rPr>
              <w:t xml:space="preserve">Дата </w:t>
            </w:r>
            <w:r w:rsidRPr="00290D2C">
              <w:rPr>
                <w:b/>
                <w:sz w:val="24"/>
                <w:szCs w:val="24"/>
              </w:rPr>
              <w:br/>
              <w:t xml:space="preserve">составления </w:t>
            </w:r>
          </w:p>
        </w:tc>
        <w:tc>
          <w:tcPr>
            <w:tcW w:w="1134" w:type="dxa"/>
          </w:tcPr>
          <w:p w:rsidR="00E10556" w:rsidRPr="00290D2C" w:rsidRDefault="00E10556" w:rsidP="009E6E5D">
            <w:pPr>
              <w:jc w:val="center"/>
              <w:rPr>
                <w:b/>
                <w:sz w:val="24"/>
                <w:szCs w:val="24"/>
              </w:rPr>
            </w:pPr>
            <w:r w:rsidRPr="00290D2C">
              <w:rPr>
                <w:b/>
                <w:sz w:val="24"/>
                <w:szCs w:val="24"/>
              </w:rPr>
              <w:t xml:space="preserve">Срок платежа </w:t>
            </w:r>
          </w:p>
        </w:tc>
        <w:tc>
          <w:tcPr>
            <w:tcW w:w="1417" w:type="dxa"/>
          </w:tcPr>
          <w:p w:rsidR="00E10556" w:rsidRPr="00290D2C" w:rsidRDefault="00E10556" w:rsidP="009E6E5D">
            <w:pPr>
              <w:jc w:val="center"/>
              <w:rPr>
                <w:b/>
                <w:sz w:val="24"/>
                <w:szCs w:val="24"/>
              </w:rPr>
            </w:pPr>
            <w:r w:rsidRPr="00290D2C">
              <w:rPr>
                <w:b/>
                <w:sz w:val="24"/>
                <w:szCs w:val="24"/>
              </w:rPr>
              <w:t xml:space="preserve">Номиналь-ная стоимость одного Векселя </w:t>
            </w:r>
          </w:p>
        </w:tc>
        <w:tc>
          <w:tcPr>
            <w:tcW w:w="1418" w:type="dxa"/>
          </w:tcPr>
          <w:p w:rsidR="00E10556" w:rsidRPr="00290D2C" w:rsidRDefault="00E10556" w:rsidP="009E6E5D">
            <w:pPr>
              <w:jc w:val="center"/>
              <w:rPr>
                <w:b/>
                <w:sz w:val="24"/>
                <w:szCs w:val="24"/>
              </w:rPr>
            </w:pPr>
            <w:r w:rsidRPr="00290D2C">
              <w:rPr>
                <w:b/>
                <w:sz w:val="24"/>
                <w:szCs w:val="24"/>
              </w:rPr>
              <w:t>Согласо-ванная Сторонами</w:t>
            </w:r>
            <w:r w:rsidRPr="00290D2C">
              <w:rPr>
                <w:b/>
                <w:sz w:val="24"/>
                <w:szCs w:val="24"/>
              </w:rPr>
              <w:br/>
              <w:t xml:space="preserve">оценка одного Векселя </w:t>
            </w:r>
          </w:p>
        </w:tc>
        <w:tc>
          <w:tcPr>
            <w:tcW w:w="1235" w:type="dxa"/>
          </w:tcPr>
          <w:p w:rsidR="00E10556" w:rsidRPr="00290D2C" w:rsidRDefault="00E10556" w:rsidP="009E6E5D">
            <w:pPr>
              <w:jc w:val="center"/>
              <w:rPr>
                <w:b/>
                <w:sz w:val="24"/>
                <w:szCs w:val="24"/>
              </w:rPr>
            </w:pPr>
            <w:r w:rsidRPr="00290D2C">
              <w:rPr>
                <w:b/>
                <w:sz w:val="24"/>
                <w:szCs w:val="24"/>
              </w:rPr>
              <w:t>Кол-во (штук)</w:t>
            </w:r>
          </w:p>
        </w:tc>
        <w:tc>
          <w:tcPr>
            <w:tcW w:w="1618" w:type="dxa"/>
          </w:tcPr>
          <w:p w:rsidR="00E10556" w:rsidRPr="00290D2C" w:rsidRDefault="00E10556" w:rsidP="009E6E5D">
            <w:pPr>
              <w:jc w:val="center"/>
              <w:rPr>
                <w:b/>
                <w:sz w:val="24"/>
                <w:szCs w:val="24"/>
              </w:rPr>
            </w:pPr>
            <w:r w:rsidRPr="00290D2C">
              <w:rPr>
                <w:b/>
                <w:sz w:val="24"/>
                <w:szCs w:val="24"/>
              </w:rPr>
              <w:t>Общая номинальная стоимость передавае-мых в залог Векселей</w:t>
            </w:r>
          </w:p>
        </w:tc>
        <w:tc>
          <w:tcPr>
            <w:tcW w:w="2712" w:type="dxa"/>
          </w:tcPr>
          <w:p w:rsidR="00E10556" w:rsidRPr="00290D2C" w:rsidRDefault="00E10556" w:rsidP="009E6E5D">
            <w:pPr>
              <w:jc w:val="center"/>
              <w:rPr>
                <w:b/>
                <w:sz w:val="24"/>
                <w:szCs w:val="24"/>
              </w:rPr>
            </w:pPr>
            <w:r w:rsidRPr="00290D2C">
              <w:rPr>
                <w:b/>
                <w:sz w:val="24"/>
                <w:szCs w:val="24"/>
              </w:rPr>
              <w:t xml:space="preserve">Общая согласованная Сторонами </w:t>
            </w:r>
            <w:r w:rsidRPr="00290D2C">
              <w:rPr>
                <w:b/>
                <w:sz w:val="24"/>
                <w:szCs w:val="24"/>
              </w:rPr>
              <w:br/>
              <w:t>оценка Векселей</w:t>
            </w:r>
          </w:p>
        </w:tc>
      </w:tr>
      <w:tr w:rsidR="00290D2C" w:rsidRPr="00290D2C" w:rsidTr="009E6E5D">
        <w:tc>
          <w:tcPr>
            <w:tcW w:w="1205" w:type="dxa"/>
          </w:tcPr>
          <w:p w:rsidR="00E10556" w:rsidRPr="00290D2C" w:rsidRDefault="00E10556" w:rsidP="009E6E5D">
            <w:pPr>
              <w:jc w:val="center"/>
              <w:rPr>
                <w:sz w:val="24"/>
                <w:szCs w:val="24"/>
              </w:rPr>
            </w:pPr>
          </w:p>
        </w:tc>
        <w:tc>
          <w:tcPr>
            <w:tcW w:w="1206" w:type="dxa"/>
          </w:tcPr>
          <w:p w:rsidR="00E10556" w:rsidRPr="00290D2C" w:rsidRDefault="00E10556" w:rsidP="009E6E5D">
            <w:pPr>
              <w:jc w:val="center"/>
              <w:rPr>
                <w:sz w:val="24"/>
                <w:szCs w:val="24"/>
              </w:rPr>
            </w:pPr>
          </w:p>
        </w:tc>
        <w:tc>
          <w:tcPr>
            <w:tcW w:w="850" w:type="dxa"/>
          </w:tcPr>
          <w:p w:rsidR="00E10556" w:rsidRPr="00290D2C" w:rsidRDefault="00E10556" w:rsidP="009E6E5D">
            <w:pPr>
              <w:jc w:val="center"/>
              <w:rPr>
                <w:sz w:val="24"/>
                <w:szCs w:val="24"/>
              </w:rPr>
            </w:pPr>
          </w:p>
        </w:tc>
        <w:tc>
          <w:tcPr>
            <w:tcW w:w="851" w:type="dxa"/>
          </w:tcPr>
          <w:p w:rsidR="00E10556" w:rsidRPr="00290D2C" w:rsidRDefault="00E10556" w:rsidP="009E6E5D">
            <w:pPr>
              <w:jc w:val="center"/>
              <w:rPr>
                <w:sz w:val="24"/>
                <w:szCs w:val="24"/>
              </w:rPr>
            </w:pPr>
          </w:p>
        </w:tc>
        <w:tc>
          <w:tcPr>
            <w:tcW w:w="1559" w:type="dxa"/>
          </w:tcPr>
          <w:p w:rsidR="00E10556" w:rsidRPr="00290D2C" w:rsidRDefault="00E10556" w:rsidP="009E6E5D">
            <w:pPr>
              <w:jc w:val="center"/>
              <w:rPr>
                <w:sz w:val="24"/>
                <w:szCs w:val="24"/>
              </w:rPr>
            </w:pPr>
          </w:p>
        </w:tc>
        <w:tc>
          <w:tcPr>
            <w:tcW w:w="1134" w:type="dxa"/>
          </w:tcPr>
          <w:p w:rsidR="00E10556" w:rsidRPr="00290D2C" w:rsidRDefault="00E10556" w:rsidP="009E6E5D">
            <w:pPr>
              <w:jc w:val="center"/>
              <w:rPr>
                <w:sz w:val="24"/>
                <w:szCs w:val="24"/>
              </w:rPr>
            </w:pPr>
          </w:p>
        </w:tc>
        <w:tc>
          <w:tcPr>
            <w:tcW w:w="1417" w:type="dxa"/>
          </w:tcPr>
          <w:p w:rsidR="00E10556" w:rsidRPr="00290D2C" w:rsidRDefault="00E10556" w:rsidP="009E6E5D">
            <w:pPr>
              <w:jc w:val="center"/>
              <w:rPr>
                <w:sz w:val="24"/>
                <w:szCs w:val="24"/>
              </w:rPr>
            </w:pPr>
          </w:p>
        </w:tc>
        <w:tc>
          <w:tcPr>
            <w:tcW w:w="1418" w:type="dxa"/>
          </w:tcPr>
          <w:p w:rsidR="00E10556" w:rsidRPr="00290D2C" w:rsidRDefault="00E10556" w:rsidP="009E6E5D">
            <w:pPr>
              <w:jc w:val="center"/>
              <w:rPr>
                <w:sz w:val="24"/>
                <w:szCs w:val="24"/>
              </w:rPr>
            </w:pPr>
          </w:p>
        </w:tc>
        <w:tc>
          <w:tcPr>
            <w:tcW w:w="1235" w:type="dxa"/>
          </w:tcPr>
          <w:p w:rsidR="00E10556" w:rsidRPr="00290D2C" w:rsidRDefault="00E10556" w:rsidP="009E6E5D">
            <w:pPr>
              <w:jc w:val="center"/>
              <w:rPr>
                <w:sz w:val="24"/>
                <w:szCs w:val="24"/>
              </w:rPr>
            </w:pPr>
          </w:p>
        </w:tc>
        <w:tc>
          <w:tcPr>
            <w:tcW w:w="1618" w:type="dxa"/>
          </w:tcPr>
          <w:p w:rsidR="00E10556" w:rsidRPr="00290D2C" w:rsidRDefault="00E10556" w:rsidP="009E6E5D">
            <w:pPr>
              <w:jc w:val="center"/>
              <w:rPr>
                <w:sz w:val="24"/>
                <w:szCs w:val="24"/>
              </w:rPr>
            </w:pPr>
          </w:p>
        </w:tc>
        <w:tc>
          <w:tcPr>
            <w:tcW w:w="2712" w:type="dxa"/>
          </w:tcPr>
          <w:p w:rsidR="00E10556" w:rsidRPr="00290D2C" w:rsidRDefault="00E10556" w:rsidP="009E6E5D">
            <w:pPr>
              <w:jc w:val="center"/>
              <w:rPr>
                <w:sz w:val="24"/>
                <w:szCs w:val="24"/>
              </w:rPr>
            </w:pPr>
          </w:p>
        </w:tc>
      </w:tr>
      <w:tr w:rsidR="00290D2C" w:rsidRPr="00290D2C" w:rsidTr="009E6E5D">
        <w:tc>
          <w:tcPr>
            <w:tcW w:w="1205" w:type="dxa"/>
          </w:tcPr>
          <w:p w:rsidR="00E10556" w:rsidRPr="00290D2C" w:rsidRDefault="00E10556" w:rsidP="009E6E5D">
            <w:pPr>
              <w:jc w:val="center"/>
              <w:rPr>
                <w:sz w:val="24"/>
                <w:szCs w:val="24"/>
              </w:rPr>
            </w:pPr>
          </w:p>
        </w:tc>
        <w:tc>
          <w:tcPr>
            <w:tcW w:w="1206" w:type="dxa"/>
          </w:tcPr>
          <w:p w:rsidR="00E10556" w:rsidRPr="00290D2C" w:rsidRDefault="00E10556" w:rsidP="009E6E5D">
            <w:pPr>
              <w:jc w:val="center"/>
              <w:rPr>
                <w:sz w:val="24"/>
                <w:szCs w:val="24"/>
              </w:rPr>
            </w:pPr>
          </w:p>
        </w:tc>
        <w:tc>
          <w:tcPr>
            <w:tcW w:w="850" w:type="dxa"/>
          </w:tcPr>
          <w:p w:rsidR="00E10556" w:rsidRPr="00290D2C" w:rsidRDefault="00E10556" w:rsidP="009E6E5D">
            <w:pPr>
              <w:jc w:val="center"/>
              <w:rPr>
                <w:sz w:val="24"/>
                <w:szCs w:val="24"/>
              </w:rPr>
            </w:pPr>
          </w:p>
        </w:tc>
        <w:tc>
          <w:tcPr>
            <w:tcW w:w="851" w:type="dxa"/>
          </w:tcPr>
          <w:p w:rsidR="00E10556" w:rsidRPr="00290D2C" w:rsidRDefault="00E10556" w:rsidP="009E6E5D">
            <w:pPr>
              <w:jc w:val="center"/>
              <w:rPr>
                <w:sz w:val="24"/>
                <w:szCs w:val="24"/>
              </w:rPr>
            </w:pPr>
          </w:p>
        </w:tc>
        <w:tc>
          <w:tcPr>
            <w:tcW w:w="1559" w:type="dxa"/>
          </w:tcPr>
          <w:p w:rsidR="00E10556" w:rsidRPr="00290D2C" w:rsidRDefault="00E10556" w:rsidP="009E6E5D">
            <w:pPr>
              <w:jc w:val="center"/>
              <w:rPr>
                <w:sz w:val="24"/>
                <w:szCs w:val="24"/>
              </w:rPr>
            </w:pPr>
          </w:p>
        </w:tc>
        <w:tc>
          <w:tcPr>
            <w:tcW w:w="1134" w:type="dxa"/>
          </w:tcPr>
          <w:p w:rsidR="00E10556" w:rsidRPr="00290D2C" w:rsidRDefault="00E10556" w:rsidP="009E6E5D">
            <w:pPr>
              <w:jc w:val="center"/>
              <w:rPr>
                <w:sz w:val="24"/>
                <w:szCs w:val="24"/>
              </w:rPr>
            </w:pPr>
          </w:p>
        </w:tc>
        <w:tc>
          <w:tcPr>
            <w:tcW w:w="1417" w:type="dxa"/>
          </w:tcPr>
          <w:p w:rsidR="00E10556" w:rsidRPr="00290D2C" w:rsidRDefault="00E10556" w:rsidP="009E6E5D">
            <w:pPr>
              <w:jc w:val="center"/>
              <w:rPr>
                <w:sz w:val="24"/>
                <w:szCs w:val="24"/>
              </w:rPr>
            </w:pPr>
          </w:p>
        </w:tc>
        <w:tc>
          <w:tcPr>
            <w:tcW w:w="1418" w:type="dxa"/>
          </w:tcPr>
          <w:p w:rsidR="00E10556" w:rsidRPr="00290D2C" w:rsidRDefault="00E10556" w:rsidP="009E6E5D">
            <w:pPr>
              <w:jc w:val="center"/>
              <w:rPr>
                <w:sz w:val="24"/>
                <w:szCs w:val="24"/>
              </w:rPr>
            </w:pPr>
          </w:p>
        </w:tc>
        <w:tc>
          <w:tcPr>
            <w:tcW w:w="1235" w:type="dxa"/>
          </w:tcPr>
          <w:p w:rsidR="00E10556" w:rsidRPr="00290D2C" w:rsidRDefault="00E10556" w:rsidP="009E6E5D">
            <w:pPr>
              <w:jc w:val="center"/>
              <w:rPr>
                <w:sz w:val="24"/>
                <w:szCs w:val="24"/>
              </w:rPr>
            </w:pPr>
          </w:p>
        </w:tc>
        <w:tc>
          <w:tcPr>
            <w:tcW w:w="1618" w:type="dxa"/>
          </w:tcPr>
          <w:p w:rsidR="00E10556" w:rsidRPr="00290D2C" w:rsidRDefault="00E10556" w:rsidP="009E6E5D">
            <w:pPr>
              <w:jc w:val="center"/>
              <w:rPr>
                <w:sz w:val="24"/>
                <w:szCs w:val="24"/>
              </w:rPr>
            </w:pPr>
          </w:p>
        </w:tc>
        <w:tc>
          <w:tcPr>
            <w:tcW w:w="2712" w:type="dxa"/>
          </w:tcPr>
          <w:p w:rsidR="00E10556" w:rsidRPr="00290D2C" w:rsidRDefault="00E10556" w:rsidP="009E6E5D">
            <w:pPr>
              <w:jc w:val="center"/>
              <w:rPr>
                <w:sz w:val="24"/>
                <w:szCs w:val="24"/>
              </w:rPr>
            </w:pPr>
          </w:p>
        </w:tc>
      </w:tr>
      <w:tr w:rsidR="00290D2C" w:rsidRPr="00290D2C" w:rsidTr="009E6E5D">
        <w:tc>
          <w:tcPr>
            <w:tcW w:w="1205" w:type="dxa"/>
          </w:tcPr>
          <w:p w:rsidR="00E10556" w:rsidRPr="00290D2C" w:rsidRDefault="00E10556" w:rsidP="009E6E5D">
            <w:pPr>
              <w:jc w:val="center"/>
              <w:rPr>
                <w:sz w:val="24"/>
                <w:szCs w:val="24"/>
              </w:rPr>
            </w:pPr>
          </w:p>
        </w:tc>
        <w:tc>
          <w:tcPr>
            <w:tcW w:w="1206" w:type="dxa"/>
          </w:tcPr>
          <w:p w:rsidR="00E10556" w:rsidRPr="00290D2C" w:rsidRDefault="00E10556" w:rsidP="009E6E5D">
            <w:pPr>
              <w:jc w:val="center"/>
              <w:rPr>
                <w:sz w:val="24"/>
                <w:szCs w:val="24"/>
              </w:rPr>
            </w:pPr>
          </w:p>
        </w:tc>
        <w:tc>
          <w:tcPr>
            <w:tcW w:w="850" w:type="dxa"/>
          </w:tcPr>
          <w:p w:rsidR="00E10556" w:rsidRPr="00290D2C" w:rsidRDefault="00E10556" w:rsidP="009E6E5D">
            <w:pPr>
              <w:jc w:val="center"/>
              <w:rPr>
                <w:sz w:val="24"/>
                <w:szCs w:val="24"/>
              </w:rPr>
            </w:pPr>
          </w:p>
        </w:tc>
        <w:tc>
          <w:tcPr>
            <w:tcW w:w="851" w:type="dxa"/>
          </w:tcPr>
          <w:p w:rsidR="00E10556" w:rsidRPr="00290D2C" w:rsidRDefault="00E10556" w:rsidP="009E6E5D">
            <w:pPr>
              <w:jc w:val="center"/>
              <w:rPr>
                <w:sz w:val="24"/>
                <w:szCs w:val="24"/>
              </w:rPr>
            </w:pPr>
          </w:p>
        </w:tc>
        <w:tc>
          <w:tcPr>
            <w:tcW w:w="1559" w:type="dxa"/>
          </w:tcPr>
          <w:p w:rsidR="00E10556" w:rsidRPr="00290D2C" w:rsidRDefault="00E10556" w:rsidP="009E6E5D">
            <w:pPr>
              <w:jc w:val="center"/>
              <w:rPr>
                <w:sz w:val="24"/>
                <w:szCs w:val="24"/>
              </w:rPr>
            </w:pPr>
          </w:p>
        </w:tc>
        <w:tc>
          <w:tcPr>
            <w:tcW w:w="1134" w:type="dxa"/>
          </w:tcPr>
          <w:p w:rsidR="00E10556" w:rsidRPr="00290D2C" w:rsidRDefault="00E10556" w:rsidP="009E6E5D">
            <w:pPr>
              <w:jc w:val="center"/>
              <w:rPr>
                <w:sz w:val="24"/>
                <w:szCs w:val="24"/>
              </w:rPr>
            </w:pPr>
          </w:p>
        </w:tc>
        <w:tc>
          <w:tcPr>
            <w:tcW w:w="1417" w:type="dxa"/>
          </w:tcPr>
          <w:p w:rsidR="00E10556" w:rsidRPr="00290D2C" w:rsidRDefault="00E10556" w:rsidP="009E6E5D">
            <w:pPr>
              <w:jc w:val="center"/>
              <w:rPr>
                <w:sz w:val="24"/>
                <w:szCs w:val="24"/>
              </w:rPr>
            </w:pPr>
          </w:p>
        </w:tc>
        <w:tc>
          <w:tcPr>
            <w:tcW w:w="1418" w:type="dxa"/>
          </w:tcPr>
          <w:p w:rsidR="00E10556" w:rsidRPr="00290D2C" w:rsidRDefault="00E10556" w:rsidP="009E6E5D">
            <w:pPr>
              <w:jc w:val="center"/>
              <w:rPr>
                <w:sz w:val="24"/>
                <w:szCs w:val="24"/>
              </w:rPr>
            </w:pPr>
          </w:p>
        </w:tc>
        <w:tc>
          <w:tcPr>
            <w:tcW w:w="1235" w:type="dxa"/>
          </w:tcPr>
          <w:p w:rsidR="00E10556" w:rsidRPr="00290D2C" w:rsidRDefault="00E10556" w:rsidP="009E6E5D">
            <w:pPr>
              <w:jc w:val="center"/>
              <w:rPr>
                <w:sz w:val="24"/>
                <w:szCs w:val="24"/>
              </w:rPr>
            </w:pPr>
          </w:p>
        </w:tc>
        <w:tc>
          <w:tcPr>
            <w:tcW w:w="1618" w:type="dxa"/>
          </w:tcPr>
          <w:p w:rsidR="00E10556" w:rsidRPr="00290D2C" w:rsidRDefault="00E10556" w:rsidP="009E6E5D">
            <w:pPr>
              <w:jc w:val="center"/>
              <w:rPr>
                <w:sz w:val="24"/>
                <w:szCs w:val="24"/>
              </w:rPr>
            </w:pPr>
          </w:p>
        </w:tc>
        <w:tc>
          <w:tcPr>
            <w:tcW w:w="2712" w:type="dxa"/>
          </w:tcPr>
          <w:p w:rsidR="00E10556" w:rsidRPr="00290D2C" w:rsidRDefault="00E10556" w:rsidP="009E6E5D">
            <w:pPr>
              <w:jc w:val="center"/>
              <w:rPr>
                <w:sz w:val="24"/>
                <w:szCs w:val="24"/>
              </w:rPr>
            </w:pPr>
          </w:p>
        </w:tc>
      </w:tr>
      <w:tr w:rsidR="00290D2C" w:rsidRPr="00290D2C" w:rsidTr="009E6E5D">
        <w:tc>
          <w:tcPr>
            <w:tcW w:w="1205" w:type="dxa"/>
          </w:tcPr>
          <w:p w:rsidR="00E10556" w:rsidRPr="00290D2C" w:rsidRDefault="00E10556" w:rsidP="009E6E5D">
            <w:pPr>
              <w:jc w:val="center"/>
              <w:rPr>
                <w:sz w:val="24"/>
                <w:szCs w:val="24"/>
              </w:rPr>
            </w:pPr>
          </w:p>
        </w:tc>
        <w:tc>
          <w:tcPr>
            <w:tcW w:w="1206" w:type="dxa"/>
          </w:tcPr>
          <w:p w:rsidR="00E10556" w:rsidRPr="00290D2C" w:rsidRDefault="00E10556" w:rsidP="009E6E5D">
            <w:pPr>
              <w:jc w:val="center"/>
              <w:rPr>
                <w:sz w:val="24"/>
                <w:szCs w:val="24"/>
              </w:rPr>
            </w:pPr>
          </w:p>
        </w:tc>
        <w:tc>
          <w:tcPr>
            <w:tcW w:w="850" w:type="dxa"/>
          </w:tcPr>
          <w:p w:rsidR="00E10556" w:rsidRPr="00290D2C" w:rsidRDefault="00E10556" w:rsidP="009E6E5D">
            <w:pPr>
              <w:jc w:val="center"/>
              <w:rPr>
                <w:sz w:val="24"/>
                <w:szCs w:val="24"/>
              </w:rPr>
            </w:pPr>
          </w:p>
        </w:tc>
        <w:tc>
          <w:tcPr>
            <w:tcW w:w="851" w:type="dxa"/>
          </w:tcPr>
          <w:p w:rsidR="00E10556" w:rsidRPr="00290D2C" w:rsidRDefault="00E10556" w:rsidP="009E6E5D">
            <w:pPr>
              <w:jc w:val="center"/>
              <w:rPr>
                <w:sz w:val="24"/>
                <w:szCs w:val="24"/>
              </w:rPr>
            </w:pPr>
          </w:p>
        </w:tc>
        <w:tc>
          <w:tcPr>
            <w:tcW w:w="1559" w:type="dxa"/>
          </w:tcPr>
          <w:p w:rsidR="00E10556" w:rsidRPr="00290D2C" w:rsidRDefault="00E10556" w:rsidP="009E6E5D">
            <w:pPr>
              <w:jc w:val="center"/>
              <w:rPr>
                <w:sz w:val="24"/>
                <w:szCs w:val="24"/>
              </w:rPr>
            </w:pPr>
          </w:p>
        </w:tc>
        <w:tc>
          <w:tcPr>
            <w:tcW w:w="1134" w:type="dxa"/>
          </w:tcPr>
          <w:p w:rsidR="00E10556" w:rsidRPr="00290D2C" w:rsidRDefault="00E10556" w:rsidP="009E6E5D">
            <w:pPr>
              <w:jc w:val="center"/>
              <w:rPr>
                <w:sz w:val="24"/>
                <w:szCs w:val="24"/>
              </w:rPr>
            </w:pPr>
          </w:p>
        </w:tc>
        <w:tc>
          <w:tcPr>
            <w:tcW w:w="1417" w:type="dxa"/>
          </w:tcPr>
          <w:p w:rsidR="00E10556" w:rsidRPr="00290D2C" w:rsidRDefault="00E10556" w:rsidP="009E6E5D">
            <w:pPr>
              <w:jc w:val="center"/>
              <w:rPr>
                <w:sz w:val="24"/>
                <w:szCs w:val="24"/>
              </w:rPr>
            </w:pPr>
          </w:p>
        </w:tc>
        <w:tc>
          <w:tcPr>
            <w:tcW w:w="1418" w:type="dxa"/>
          </w:tcPr>
          <w:p w:rsidR="00E10556" w:rsidRPr="00290D2C" w:rsidRDefault="00E10556" w:rsidP="009E6E5D">
            <w:pPr>
              <w:jc w:val="center"/>
              <w:rPr>
                <w:sz w:val="24"/>
                <w:szCs w:val="24"/>
              </w:rPr>
            </w:pPr>
          </w:p>
        </w:tc>
        <w:tc>
          <w:tcPr>
            <w:tcW w:w="1235" w:type="dxa"/>
          </w:tcPr>
          <w:p w:rsidR="00E10556" w:rsidRPr="00290D2C" w:rsidRDefault="00E10556" w:rsidP="009E6E5D">
            <w:pPr>
              <w:jc w:val="center"/>
              <w:rPr>
                <w:sz w:val="24"/>
                <w:szCs w:val="24"/>
              </w:rPr>
            </w:pPr>
          </w:p>
        </w:tc>
        <w:tc>
          <w:tcPr>
            <w:tcW w:w="1618" w:type="dxa"/>
          </w:tcPr>
          <w:p w:rsidR="00E10556" w:rsidRPr="00290D2C" w:rsidRDefault="00E10556" w:rsidP="009E6E5D">
            <w:pPr>
              <w:jc w:val="center"/>
              <w:rPr>
                <w:sz w:val="24"/>
                <w:szCs w:val="24"/>
              </w:rPr>
            </w:pPr>
          </w:p>
        </w:tc>
        <w:tc>
          <w:tcPr>
            <w:tcW w:w="2712" w:type="dxa"/>
          </w:tcPr>
          <w:p w:rsidR="00E10556" w:rsidRPr="00290D2C" w:rsidRDefault="00E10556" w:rsidP="009E6E5D">
            <w:pPr>
              <w:jc w:val="center"/>
              <w:rPr>
                <w:sz w:val="24"/>
                <w:szCs w:val="24"/>
              </w:rPr>
            </w:pPr>
          </w:p>
        </w:tc>
      </w:tr>
    </w:tbl>
    <w:p w:rsidR="00E10556" w:rsidRPr="00290D2C" w:rsidRDefault="00E10556" w:rsidP="00E10556">
      <w:pPr>
        <w:jc w:val="center"/>
        <w:rPr>
          <w:sz w:val="24"/>
          <w:szCs w:val="24"/>
        </w:rPr>
      </w:pPr>
    </w:p>
    <w:tbl>
      <w:tblPr>
        <w:tblW w:w="15168" w:type="dxa"/>
        <w:tblInd w:w="-214"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475"/>
        <w:gridCol w:w="2693"/>
      </w:tblGrid>
      <w:tr w:rsidR="00290D2C" w:rsidRPr="00290D2C" w:rsidTr="009E6E5D">
        <w:tc>
          <w:tcPr>
            <w:tcW w:w="12475" w:type="dxa"/>
          </w:tcPr>
          <w:p w:rsidR="00E10556" w:rsidRPr="00290D2C" w:rsidRDefault="00E10556" w:rsidP="009E6E5D">
            <w:pPr>
              <w:rPr>
                <w:sz w:val="24"/>
                <w:szCs w:val="24"/>
              </w:rPr>
            </w:pPr>
            <w:r w:rsidRPr="00290D2C">
              <w:rPr>
                <w:sz w:val="24"/>
                <w:szCs w:val="24"/>
              </w:rPr>
              <w:t>Общая номинальная стоимость передаваемых в залог Векселей, рублей РФ/иной валюты</w:t>
            </w:r>
          </w:p>
        </w:tc>
        <w:tc>
          <w:tcPr>
            <w:tcW w:w="2693" w:type="dxa"/>
          </w:tcPr>
          <w:p w:rsidR="00E10556" w:rsidRPr="00290D2C" w:rsidRDefault="00E10556" w:rsidP="009E6E5D">
            <w:pPr>
              <w:rPr>
                <w:sz w:val="24"/>
                <w:szCs w:val="24"/>
              </w:rPr>
            </w:pPr>
          </w:p>
        </w:tc>
      </w:tr>
    </w:tbl>
    <w:p w:rsidR="00E10556" w:rsidRPr="00290D2C" w:rsidRDefault="00E10556" w:rsidP="00E10556">
      <w:pPr>
        <w:rPr>
          <w:sz w:val="24"/>
          <w:szCs w:val="24"/>
        </w:rPr>
      </w:pPr>
    </w:p>
    <w:tbl>
      <w:tblPr>
        <w:tblW w:w="15168" w:type="dxa"/>
        <w:tblInd w:w="-214" w:type="dxa"/>
        <w:tblLayout w:type="fixed"/>
        <w:tblCellMar>
          <w:left w:w="70" w:type="dxa"/>
          <w:right w:w="70" w:type="dxa"/>
        </w:tblCellMar>
        <w:tblLook w:val="0000" w:firstRow="0" w:lastRow="0" w:firstColumn="0" w:lastColumn="0" w:noHBand="0" w:noVBand="0"/>
      </w:tblPr>
      <w:tblGrid>
        <w:gridCol w:w="12475"/>
        <w:gridCol w:w="2693"/>
      </w:tblGrid>
      <w:tr w:rsidR="00290D2C" w:rsidRPr="00290D2C" w:rsidTr="009E6E5D">
        <w:tc>
          <w:tcPr>
            <w:tcW w:w="12475" w:type="dxa"/>
            <w:tcBorders>
              <w:top w:val="single" w:sz="6" w:space="0" w:color="auto"/>
              <w:left w:val="single" w:sz="6" w:space="0" w:color="auto"/>
              <w:bottom w:val="single" w:sz="6" w:space="0" w:color="auto"/>
            </w:tcBorders>
          </w:tcPr>
          <w:p w:rsidR="00E10556" w:rsidRPr="00290D2C" w:rsidRDefault="00E10556" w:rsidP="009E6E5D">
            <w:pPr>
              <w:rPr>
                <w:sz w:val="24"/>
                <w:szCs w:val="24"/>
              </w:rPr>
            </w:pPr>
            <w:r w:rsidRPr="00290D2C">
              <w:rPr>
                <w:sz w:val="24"/>
                <w:szCs w:val="24"/>
              </w:rPr>
              <w:t>Общая согласованная Сторонами оценка передаваемых в залог Векселей, рублей РФ/иной валюты</w:t>
            </w:r>
          </w:p>
        </w:tc>
        <w:tc>
          <w:tcPr>
            <w:tcW w:w="2693" w:type="dxa"/>
            <w:tcBorders>
              <w:top w:val="single" w:sz="6" w:space="0" w:color="auto"/>
              <w:left w:val="single" w:sz="6" w:space="0" w:color="auto"/>
              <w:bottom w:val="single" w:sz="6" w:space="0" w:color="auto"/>
              <w:right w:val="single" w:sz="6" w:space="0" w:color="auto"/>
            </w:tcBorders>
          </w:tcPr>
          <w:p w:rsidR="00E10556" w:rsidRPr="00290D2C" w:rsidRDefault="00E10556" w:rsidP="009E6E5D">
            <w:pPr>
              <w:rPr>
                <w:sz w:val="24"/>
                <w:szCs w:val="24"/>
              </w:rPr>
            </w:pPr>
          </w:p>
        </w:tc>
      </w:tr>
    </w:tbl>
    <w:p w:rsidR="00500C8E" w:rsidRPr="00290D2C" w:rsidRDefault="00500C8E" w:rsidP="00E10556">
      <w:pPr>
        <w:ind w:right="-18"/>
        <w:rPr>
          <w:i/>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7088"/>
      </w:tblGrid>
      <w:tr w:rsidR="00290D2C" w:rsidRPr="00290D2C" w:rsidTr="007E0740">
        <w:tc>
          <w:tcPr>
            <w:tcW w:w="7088" w:type="dxa"/>
          </w:tcPr>
          <w:p w:rsidR="00C61300" w:rsidRPr="00290D2C" w:rsidRDefault="00C61300" w:rsidP="00E10556">
            <w:pPr>
              <w:ind w:right="-18"/>
              <w:rPr>
                <w:sz w:val="22"/>
                <w:szCs w:val="22"/>
              </w:rPr>
            </w:pPr>
            <w:r w:rsidRPr="00290D2C">
              <w:rPr>
                <w:b/>
                <w:sz w:val="22"/>
                <w:szCs w:val="22"/>
              </w:rPr>
              <w:t>Залогодатель</w:t>
            </w:r>
          </w:p>
        </w:tc>
        <w:tc>
          <w:tcPr>
            <w:tcW w:w="7088" w:type="dxa"/>
          </w:tcPr>
          <w:p w:rsidR="00C61300" w:rsidRPr="00290D2C" w:rsidRDefault="00C61300" w:rsidP="00C61300">
            <w:pPr>
              <w:tabs>
                <w:tab w:val="left" w:pos="7371"/>
              </w:tabs>
              <w:jc w:val="both"/>
              <w:rPr>
                <w:b/>
                <w:sz w:val="22"/>
                <w:szCs w:val="22"/>
              </w:rPr>
            </w:pPr>
            <w:r w:rsidRPr="00290D2C">
              <w:rPr>
                <w:b/>
                <w:sz w:val="22"/>
                <w:szCs w:val="22"/>
              </w:rPr>
              <w:t>Залогодержатель</w:t>
            </w:r>
          </w:p>
          <w:p w:rsidR="00C61300" w:rsidRPr="00290D2C" w:rsidRDefault="00C61300" w:rsidP="00E10556">
            <w:pPr>
              <w:ind w:right="-18"/>
              <w:rPr>
                <w:sz w:val="22"/>
                <w:szCs w:val="22"/>
              </w:rPr>
            </w:pPr>
          </w:p>
        </w:tc>
      </w:tr>
      <w:tr w:rsidR="00290D2C" w:rsidRPr="00290D2C" w:rsidTr="007E0740">
        <w:tc>
          <w:tcPr>
            <w:tcW w:w="7088" w:type="dxa"/>
          </w:tcPr>
          <w:p w:rsidR="00C61300" w:rsidRPr="00290D2C" w:rsidRDefault="00C61300" w:rsidP="00C61300">
            <w:pPr>
              <w:tabs>
                <w:tab w:val="left" w:pos="7371"/>
              </w:tabs>
              <w:jc w:val="both"/>
              <w:rPr>
                <w:i/>
                <w:sz w:val="22"/>
                <w:szCs w:val="22"/>
              </w:rPr>
            </w:pPr>
            <w:r w:rsidRPr="00290D2C">
              <w:rPr>
                <w:i/>
                <w:sz w:val="22"/>
                <w:szCs w:val="22"/>
              </w:rPr>
              <w:t>_________________</w:t>
            </w:r>
          </w:p>
          <w:p w:rsidR="00C61300" w:rsidRPr="00290D2C" w:rsidRDefault="00C61300" w:rsidP="00C61300">
            <w:pPr>
              <w:tabs>
                <w:tab w:val="left" w:pos="7371"/>
              </w:tabs>
              <w:jc w:val="both"/>
              <w:rPr>
                <w:i/>
                <w:sz w:val="22"/>
                <w:szCs w:val="22"/>
              </w:rPr>
            </w:pPr>
            <w:r w:rsidRPr="00290D2C">
              <w:rPr>
                <w:i/>
                <w:sz w:val="22"/>
                <w:szCs w:val="22"/>
              </w:rPr>
              <w:t>(Наименование Залогодателя в соответствии с Уставом)</w:t>
            </w:r>
          </w:p>
          <w:p w:rsidR="00290D2C" w:rsidRPr="00290D2C" w:rsidRDefault="00290D2C" w:rsidP="00C61300">
            <w:pPr>
              <w:tabs>
                <w:tab w:val="left" w:pos="7371"/>
              </w:tabs>
              <w:jc w:val="both"/>
              <w:rPr>
                <w:sz w:val="22"/>
                <w:szCs w:val="22"/>
              </w:rPr>
            </w:pPr>
          </w:p>
        </w:tc>
        <w:tc>
          <w:tcPr>
            <w:tcW w:w="7088" w:type="dxa"/>
          </w:tcPr>
          <w:p w:rsidR="00C61300" w:rsidRPr="00290D2C" w:rsidRDefault="00C61300" w:rsidP="00E10556">
            <w:pPr>
              <w:ind w:right="-18"/>
              <w:rPr>
                <w:sz w:val="22"/>
                <w:szCs w:val="22"/>
              </w:rPr>
            </w:pPr>
            <w:r w:rsidRPr="00290D2C">
              <w:rPr>
                <w:b/>
                <w:spacing w:val="5"/>
                <w:sz w:val="22"/>
                <w:szCs w:val="22"/>
              </w:rPr>
              <w:t>АО «Кольская ГМК»</w:t>
            </w:r>
          </w:p>
        </w:tc>
      </w:tr>
      <w:tr w:rsidR="00290D2C" w:rsidRPr="00290D2C" w:rsidTr="007E0740">
        <w:tc>
          <w:tcPr>
            <w:tcW w:w="7088" w:type="dxa"/>
          </w:tcPr>
          <w:p w:rsidR="00C61300" w:rsidRPr="00290D2C" w:rsidRDefault="00290D2C" w:rsidP="00C61300">
            <w:pPr>
              <w:ind w:right="-18"/>
              <w:rPr>
                <w:sz w:val="22"/>
                <w:szCs w:val="22"/>
              </w:rPr>
            </w:pPr>
            <w:r w:rsidRPr="00290D2C">
              <w:rPr>
                <w:i/>
                <w:sz w:val="22"/>
                <w:szCs w:val="22"/>
              </w:rPr>
              <w:t xml:space="preserve"> </w:t>
            </w:r>
            <w:r w:rsidR="00C61300" w:rsidRPr="00290D2C">
              <w:rPr>
                <w:i/>
                <w:sz w:val="22"/>
                <w:szCs w:val="22"/>
              </w:rPr>
              <w:t>(Наименование должности лица, подписывающего документ)</w:t>
            </w:r>
          </w:p>
        </w:tc>
        <w:tc>
          <w:tcPr>
            <w:tcW w:w="7088" w:type="dxa"/>
          </w:tcPr>
          <w:p w:rsidR="00C61300" w:rsidRPr="00290D2C" w:rsidRDefault="00290D2C" w:rsidP="00C61300">
            <w:pPr>
              <w:rPr>
                <w:sz w:val="22"/>
                <w:szCs w:val="22"/>
              </w:rPr>
            </w:pPr>
            <w:r w:rsidRPr="00290D2C">
              <w:rPr>
                <w:i/>
                <w:sz w:val="22"/>
                <w:szCs w:val="22"/>
              </w:rPr>
              <w:t>(Наименование должности лица, подписывающего документ)</w:t>
            </w:r>
            <w:r w:rsidR="00C61300" w:rsidRPr="00290D2C">
              <w:rPr>
                <w:sz w:val="22"/>
                <w:szCs w:val="22"/>
              </w:rPr>
              <w:t>»</w:t>
            </w:r>
          </w:p>
          <w:p w:rsidR="00C61300" w:rsidRPr="00290D2C" w:rsidRDefault="00C61300" w:rsidP="00C61300">
            <w:pPr>
              <w:rPr>
                <w:sz w:val="22"/>
                <w:szCs w:val="22"/>
              </w:rPr>
            </w:pPr>
          </w:p>
          <w:p w:rsidR="00C61300" w:rsidRPr="00290D2C" w:rsidRDefault="00C61300" w:rsidP="00C61300">
            <w:pPr>
              <w:rPr>
                <w:sz w:val="22"/>
                <w:szCs w:val="22"/>
              </w:rPr>
            </w:pPr>
          </w:p>
        </w:tc>
      </w:tr>
      <w:tr w:rsidR="00290D2C" w:rsidRPr="00290D2C" w:rsidTr="007E0740">
        <w:tc>
          <w:tcPr>
            <w:tcW w:w="7088" w:type="dxa"/>
          </w:tcPr>
          <w:p w:rsidR="00290D2C" w:rsidRPr="00290D2C" w:rsidRDefault="00290D2C" w:rsidP="00ED7B16">
            <w:pPr>
              <w:rPr>
                <w:bCs/>
                <w:sz w:val="22"/>
                <w:szCs w:val="22"/>
              </w:rPr>
            </w:pPr>
            <w:r w:rsidRPr="00290D2C">
              <w:rPr>
                <w:bCs/>
                <w:sz w:val="22"/>
                <w:szCs w:val="22"/>
                <w:lang w:val="en-US"/>
              </w:rPr>
              <w:t xml:space="preserve">____________________  </w:t>
            </w:r>
            <w:r w:rsidRPr="00290D2C">
              <w:rPr>
                <w:bCs/>
                <w:sz w:val="22"/>
                <w:szCs w:val="22"/>
              </w:rPr>
              <w:t>______________</w:t>
            </w:r>
          </w:p>
        </w:tc>
        <w:tc>
          <w:tcPr>
            <w:tcW w:w="7088" w:type="dxa"/>
          </w:tcPr>
          <w:p w:rsidR="00290D2C" w:rsidRPr="00290D2C" w:rsidRDefault="00290D2C" w:rsidP="00ED7B16">
            <w:pPr>
              <w:rPr>
                <w:bCs/>
                <w:sz w:val="22"/>
                <w:szCs w:val="22"/>
              </w:rPr>
            </w:pPr>
            <w:r w:rsidRPr="00290D2C">
              <w:rPr>
                <w:bCs/>
                <w:sz w:val="22"/>
                <w:szCs w:val="22"/>
                <w:lang w:val="en-US"/>
              </w:rPr>
              <w:t xml:space="preserve">____________________  </w:t>
            </w:r>
            <w:r w:rsidRPr="00290D2C">
              <w:rPr>
                <w:bCs/>
                <w:sz w:val="22"/>
                <w:szCs w:val="22"/>
              </w:rPr>
              <w:t>______________</w:t>
            </w:r>
          </w:p>
        </w:tc>
      </w:tr>
      <w:tr w:rsidR="00290D2C" w:rsidRPr="00290D2C" w:rsidTr="007E0740">
        <w:tc>
          <w:tcPr>
            <w:tcW w:w="7088" w:type="dxa"/>
          </w:tcPr>
          <w:p w:rsidR="00290D2C" w:rsidRPr="00290D2C" w:rsidRDefault="00290D2C" w:rsidP="00ED7B16">
            <w:pPr>
              <w:rPr>
                <w:bCs/>
                <w:sz w:val="22"/>
                <w:szCs w:val="22"/>
              </w:rPr>
            </w:pPr>
            <w:r w:rsidRPr="00290D2C">
              <w:rPr>
                <w:sz w:val="22"/>
                <w:szCs w:val="22"/>
              </w:rPr>
              <w:t>(</w:t>
            </w:r>
            <w:r w:rsidRPr="00290D2C">
              <w:rPr>
                <w:i/>
                <w:sz w:val="22"/>
                <w:szCs w:val="22"/>
              </w:rPr>
              <w:t xml:space="preserve">М. П., подпись)             (фамилия, инициалы) </w:t>
            </w:r>
          </w:p>
        </w:tc>
        <w:tc>
          <w:tcPr>
            <w:tcW w:w="7088" w:type="dxa"/>
          </w:tcPr>
          <w:p w:rsidR="00290D2C" w:rsidRPr="00290D2C" w:rsidRDefault="00290D2C" w:rsidP="00ED7B16">
            <w:pPr>
              <w:rPr>
                <w:bCs/>
                <w:sz w:val="22"/>
                <w:szCs w:val="22"/>
              </w:rPr>
            </w:pPr>
            <w:r w:rsidRPr="00290D2C">
              <w:rPr>
                <w:sz w:val="22"/>
                <w:szCs w:val="22"/>
              </w:rPr>
              <w:t>(</w:t>
            </w:r>
            <w:r w:rsidRPr="00290D2C">
              <w:rPr>
                <w:i/>
                <w:sz w:val="22"/>
                <w:szCs w:val="22"/>
              </w:rPr>
              <w:t xml:space="preserve">М. П., подпись)             (фамилия, инициалы) </w:t>
            </w:r>
          </w:p>
        </w:tc>
      </w:tr>
    </w:tbl>
    <w:p w:rsidR="00C61300" w:rsidRPr="00290D2C" w:rsidRDefault="00C61300" w:rsidP="00C61300">
      <w:pPr>
        <w:ind w:right="-18"/>
      </w:pPr>
    </w:p>
    <w:sectPr w:rsidR="00C61300" w:rsidRPr="00290D2C" w:rsidSect="007E0740">
      <w:pgSz w:w="16840" w:h="11907" w:orient="landscape" w:code="9"/>
      <w:pgMar w:top="1418" w:right="1440" w:bottom="1418"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70F" w:rsidRDefault="003D370F" w:rsidP="00E10556">
      <w:r>
        <w:separator/>
      </w:r>
    </w:p>
  </w:endnote>
  <w:endnote w:type="continuationSeparator" w:id="0">
    <w:p w:rsidR="003D370F" w:rsidRDefault="003D370F" w:rsidP="00E10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ET">
    <w:altName w:val="Times New Roman"/>
    <w:panose1 w:val="020B0604020202020204"/>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FC4" w:rsidRDefault="00CD5FC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D5FC4" w:rsidRDefault="00CD5FC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686725"/>
      <w:docPartObj>
        <w:docPartGallery w:val="Page Numbers (Bottom of Page)"/>
        <w:docPartUnique/>
      </w:docPartObj>
    </w:sdtPr>
    <w:sdtEndPr>
      <w:rPr>
        <w:sz w:val="22"/>
        <w:szCs w:val="22"/>
      </w:rPr>
    </w:sdtEndPr>
    <w:sdtContent>
      <w:p w:rsidR="00CD5FC4" w:rsidRPr="00E10556" w:rsidRDefault="00CD5FC4">
        <w:pPr>
          <w:pStyle w:val="a3"/>
          <w:jc w:val="right"/>
          <w:rPr>
            <w:sz w:val="22"/>
            <w:szCs w:val="22"/>
          </w:rPr>
        </w:pPr>
        <w:r w:rsidRPr="00E10556">
          <w:rPr>
            <w:sz w:val="22"/>
            <w:szCs w:val="22"/>
          </w:rPr>
          <w:t>Стр</w:t>
        </w:r>
        <w:r>
          <w:rPr>
            <w:sz w:val="22"/>
            <w:szCs w:val="22"/>
          </w:rPr>
          <w:t>.</w:t>
        </w:r>
        <w:r w:rsidRPr="00E10556">
          <w:rPr>
            <w:sz w:val="22"/>
            <w:szCs w:val="22"/>
          </w:rPr>
          <w:t xml:space="preserve"> </w:t>
        </w:r>
        <w:r w:rsidRPr="00E10556">
          <w:rPr>
            <w:sz w:val="22"/>
            <w:szCs w:val="22"/>
          </w:rPr>
          <w:fldChar w:fldCharType="begin"/>
        </w:r>
        <w:r w:rsidRPr="00E10556">
          <w:rPr>
            <w:sz w:val="22"/>
            <w:szCs w:val="22"/>
          </w:rPr>
          <w:instrText>PAGE  \* Arabic  \* MERGEFORMAT</w:instrText>
        </w:r>
        <w:r w:rsidRPr="00E10556">
          <w:rPr>
            <w:sz w:val="22"/>
            <w:szCs w:val="22"/>
          </w:rPr>
          <w:fldChar w:fldCharType="separate"/>
        </w:r>
        <w:r w:rsidR="00326585">
          <w:rPr>
            <w:noProof/>
            <w:sz w:val="22"/>
            <w:szCs w:val="22"/>
          </w:rPr>
          <w:t>6</w:t>
        </w:r>
        <w:r w:rsidRPr="00E10556">
          <w:rPr>
            <w:sz w:val="22"/>
            <w:szCs w:val="22"/>
          </w:rPr>
          <w:fldChar w:fldCharType="end"/>
        </w:r>
        <w:r w:rsidRPr="00E10556">
          <w:rPr>
            <w:sz w:val="22"/>
            <w:szCs w:val="22"/>
          </w:rPr>
          <w:t xml:space="preserve"> из </w:t>
        </w:r>
        <w:r w:rsidRPr="00E10556">
          <w:rPr>
            <w:sz w:val="22"/>
            <w:szCs w:val="22"/>
          </w:rPr>
          <w:fldChar w:fldCharType="begin"/>
        </w:r>
        <w:r w:rsidRPr="00E10556">
          <w:rPr>
            <w:sz w:val="22"/>
            <w:szCs w:val="22"/>
          </w:rPr>
          <w:instrText>NUMPAGES  \* Arabic  \* MERGEFORMAT</w:instrText>
        </w:r>
        <w:r w:rsidRPr="00E10556">
          <w:rPr>
            <w:sz w:val="22"/>
            <w:szCs w:val="22"/>
          </w:rPr>
          <w:fldChar w:fldCharType="separate"/>
        </w:r>
        <w:r w:rsidR="00326585">
          <w:rPr>
            <w:noProof/>
            <w:sz w:val="22"/>
            <w:szCs w:val="22"/>
          </w:rPr>
          <w:t>6</w:t>
        </w:r>
        <w:r w:rsidRPr="00E10556">
          <w:rPr>
            <w:sz w:val="22"/>
            <w:szCs w:val="22"/>
          </w:rPr>
          <w:fldChar w:fldCharType="end"/>
        </w:r>
      </w:p>
    </w:sdtContent>
  </w:sdt>
  <w:p w:rsidR="00CD5FC4" w:rsidRDefault="00CD5FC4">
    <w:pPr>
      <w:pStyle w:val="a3"/>
      <w:ind w:right="360" w:firstLine="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70F" w:rsidRDefault="003D370F" w:rsidP="00E10556">
      <w:r>
        <w:separator/>
      </w:r>
    </w:p>
  </w:footnote>
  <w:footnote w:type="continuationSeparator" w:id="0">
    <w:p w:rsidR="003D370F" w:rsidRDefault="003D370F" w:rsidP="00E105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56"/>
    <w:rsid w:val="00003729"/>
    <w:rsid w:val="00007560"/>
    <w:rsid w:val="0001184B"/>
    <w:rsid w:val="00013104"/>
    <w:rsid w:val="0001315D"/>
    <w:rsid w:val="0002077D"/>
    <w:rsid w:val="00021497"/>
    <w:rsid w:val="000231DD"/>
    <w:rsid w:val="0002389B"/>
    <w:rsid w:val="00025F43"/>
    <w:rsid w:val="00026308"/>
    <w:rsid w:val="000372B5"/>
    <w:rsid w:val="00044329"/>
    <w:rsid w:val="00047E52"/>
    <w:rsid w:val="00052745"/>
    <w:rsid w:val="00053389"/>
    <w:rsid w:val="00053792"/>
    <w:rsid w:val="00053F91"/>
    <w:rsid w:val="00061669"/>
    <w:rsid w:val="00063BDB"/>
    <w:rsid w:val="00063DD7"/>
    <w:rsid w:val="000771FC"/>
    <w:rsid w:val="00080AA7"/>
    <w:rsid w:val="000831EC"/>
    <w:rsid w:val="00085675"/>
    <w:rsid w:val="00085ADF"/>
    <w:rsid w:val="00091F93"/>
    <w:rsid w:val="00097114"/>
    <w:rsid w:val="0009745A"/>
    <w:rsid w:val="000A54B9"/>
    <w:rsid w:val="000B0E22"/>
    <w:rsid w:val="000B1005"/>
    <w:rsid w:val="000B19A5"/>
    <w:rsid w:val="000B2A98"/>
    <w:rsid w:val="000B5804"/>
    <w:rsid w:val="000B5DDC"/>
    <w:rsid w:val="000D2B14"/>
    <w:rsid w:val="000D6640"/>
    <w:rsid w:val="000D6996"/>
    <w:rsid w:val="000E122C"/>
    <w:rsid w:val="000E386F"/>
    <w:rsid w:val="000E6638"/>
    <w:rsid w:val="0010508C"/>
    <w:rsid w:val="001074EA"/>
    <w:rsid w:val="0011676A"/>
    <w:rsid w:val="001230EC"/>
    <w:rsid w:val="00123FB9"/>
    <w:rsid w:val="00125ABA"/>
    <w:rsid w:val="00131417"/>
    <w:rsid w:val="001326E3"/>
    <w:rsid w:val="00135255"/>
    <w:rsid w:val="001362F2"/>
    <w:rsid w:val="001438BC"/>
    <w:rsid w:val="00143E0D"/>
    <w:rsid w:val="00147721"/>
    <w:rsid w:val="00147D6E"/>
    <w:rsid w:val="0015556D"/>
    <w:rsid w:val="0017264F"/>
    <w:rsid w:val="00173440"/>
    <w:rsid w:val="00176F57"/>
    <w:rsid w:val="00180597"/>
    <w:rsid w:val="00185638"/>
    <w:rsid w:val="00187038"/>
    <w:rsid w:val="001873B2"/>
    <w:rsid w:val="00187EAD"/>
    <w:rsid w:val="0019073F"/>
    <w:rsid w:val="00195CC8"/>
    <w:rsid w:val="00196D0A"/>
    <w:rsid w:val="001A2668"/>
    <w:rsid w:val="001A2DFB"/>
    <w:rsid w:val="001A3BC1"/>
    <w:rsid w:val="001A3CAD"/>
    <w:rsid w:val="001A4FD3"/>
    <w:rsid w:val="001A5D33"/>
    <w:rsid w:val="001A6ECC"/>
    <w:rsid w:val="001B0715"/>
    <w:rsid w:val="001C0F98"/>
    <w:rsid w:val="001C5348"/>
    <w:rsid w:val="001C5E9E"/>
    <w:rsid w:val="001D2E60"/>
    <w:rsid w:val="001D3B95"/>
    <w:rsid w:val="001D7B02"/>
    <w:rsid w:val="001E455C"/>
    <w:rsid w:val="001F4CDD"/>
    <w:rsid w:val="00202FCD"/>
    <w:rsid w:val="002047C1"/>
    <w:rsid w:val="00206D7D"/>
    <w:rsid w:val="00210B8B"/>
    <w:rsid w:val="00211E2D"/>
    <w:rsid w:val="0022137D"/>
    <w:rsid w:val="00221B61"/>
    <w:rsid w:val="00224043"/>
    <w:rsid w:val="0022523D"/>
    <w:rsid w:val="0023128B"/>
    <w:rsid w:val="002315D0"/>
    <w:rsid w:val="00231B90"/>
    <w:rsid w:val="00233E2E"/>
    <w:rsid w:val="00235DC7"/>
    <w:rsid w:val="00244006"/>
    <w:rsid w:val="00251DF3"/>
    <w:rsid w:val="00254BAD"/>
    <w:rsid w:val="00263547"/>
    <w:rsid w:val="0026443B"/>
    <w:rsid w:val="002656D5"/>
    <w:rsid w:val="002665BB"/>
    <w:rsid w:val="00266FAF"/>
    <w:rsid w:val="0027025C"/>
    <w:rsid w:val="002757A9"/>
    <w:rsid w:val="00275BB2"/>
    <w:rsid w:val="0028075B"/>
    <w:rsid w:val="00290D2C"/>
    <w:rsid w:val="00291B74"/>
    <w:rsid w:val="00291CBA"/>
    <w:rsid w:val="002928CE"/>
    <w:rsid w:val="00292976"/>
    <w:rsid w:val="00292B19"/>
    <w:rsid w:val="002953B2"/>
    <w:rsid w:val="002971D6"/>
    <w:rsid w:val="002A1251"/>
    <w:rsid w:val="002A77A8"/>
    <w:rsid w:val="002B3584"/>
    <w:rsid w:val="002B44C6"/>
    <w:rsid w:val="002C023D"/>
    <w:rsid w:val="002C3CF2"/>
    <w:rsid w:val="002D45D6"/>
    <w:rsid w:val="002D710D"/>
    <w:rsid w:val="002D7E58"/>
    <w:rsid w:val="002E3044"/>
    <w:rsid w:val="002E5192"/>
    <w:rsid w:val="002E68CF"/>
    <w:rsid w:val="002E6ED2"/>
    <w:rsid w:val="002E7CF0"/>
    <w:rsid w:val="002F1580"/>
    <w:rsid w:val="002F66A4"/>
    <w:rsid w:val="002F6B3C"/>
    <w:rsid w:val="002F708E"/>
    <w:rsid w:val="002F7545"/>
    <w:rsid w:val="00304DAA"/>
    <w:rsid w:val="00304F6A"/>
    <w:rsid w:val="0030587F"/>
    <w:rsid w:val="003118C2"/>
    <w:rsid w:val="003152B8"/>
    <w:rsid w:val="00317AA2"/>
    <w:rsid w:val="00317C17"/>
    <w:rsid w:val="00322A64"/>
    <w:rsid w:val="00326585"/>
    <w:rsid w:val="00335797"/>
    <w:rsid w:val="00337777"/>
    <w:rsid w:val="00347BC6"/>
    <w:rsid w:val="00354B2F"/>
    <w:rsid w:val="00362FEF"/>
    <w:rsid w:val="003638C6"/>
    <w:rsid w:val="0037256B"/>
    <w:rsid w:val="00374D1D"/>
    <w:rsid w:val="003809E7"/>
    <w:rsid w:val="00385D05"/>
    <w:rsid w:val="00390063"/>
    <w:rsid w:val="00391AAA"/>
    <w:rsid w:val="00393B43"/>
    <w:rsid w:val="00397602"/>
    <w:rsid w:val="00397882"/>
    <w:rsid w:val="003A3E18"/>
    <w:rsid w:val="003A436F"/>
    <w:rsid w:val="003A59CE"/>
    <w:rsid w:val="003A6C08"/>
    <w:rsid w:val="003B068B"/>
    <w:rsid w:val="003B2FD4"/>
    <w:rsid w:val="003B320B"/>
    <w:rsid w:val="003B5195"/>
    <w:rsid w:val="003D1793"/>
    <w:rsid w:val="003D370F"/>
    <w:rsid w:val="003D42FB"/>
    <w:rsid w:val="003E009F"/>
    <w:rsid w:val="003E51F9"/>
    <w:rsid w:val="003F0063"/>
    <w:rsid w:val="003F3D05"/>
    <w:rsid w:val="003F5CCE"/>
    <w:rsid w:val="003F7D87"/>
    <w:rsid w:val="0040026E"/>
    <w:rsid w:val="004033A5"/>
    <w:rsid w:val="004069E3"/>
    <w:rsid w:val="004178DD"/>
    <w:rsid w:val="00425320"/>
    <w:rsid w:val="00425690"/>
    <w:rsid w:val="00427F3E"/>
    <w:rsid w:val="0043010F"/>
    <w:rsid w:val="00430DC5"/>
    <w:rsid w:val="00431DB1"/>
    <w:rsid w:val="00432748"/>
    <w:rsid w:val="00433783"/>
    <w:rsid w:val="004343E3"/>
    <w:rsid w:val="004345EB"/>
    <w:rsid w:val="00445EF1"/>
    <w:rsid w:val="0045749B"/>
    <w:rsid w:val="0046188F"/>
    <w:rsid w:val="004628A3"/>
    <w:rsid w:val="004631DA"/>
    <w:rsid w:val="004670E5"/>
    <w:rsid w:val="00471939"/>
    <w:rsid w:val="00472655"/>
    <w:rsid w:val="00476E54"/>
    <w:rsid w:val="004806A7"/>
    <w:rsid w:val="00480A68"/>
    <w:rsid w:val="0048289F"/>
    <w:rsid w:val="004939E4"/>
    <w:rsid w:val="004A2364"/>
    <w:rsid w:val="004A654F"/>
    <w:rsid w:val="004A7C7C"/>
    <w:rsid w:val="004A7D1F"/>
    <w:rsid w:val="004B0148"/>
    <w:rsid w:val="004B0D9B"/>
    <w:rsid w:val="004B1A1D"/>
    <w:rsid w:val="004B3FB9"/>
    <w:rsid w:val="004C617E"/>
    <w:rsid w:val="004C6FBE"/>
    <w:rsid w:val="004D03B7"/>
    <w:rsid w:val="004D71D9"/>
    <w:rsid w:val="004E02F8"/>
    <w:rsid w:val="004E31FF"/>
    <w:rsid w:val="004E51B1"/>
    <w:rsid w:val="004E69EC"/>
    <w:rsid w:val="004F187A"/>
    <w:rsid w:val="00500C8E"/>
    <w:rsid w:val="0050197F"/>
    <w:rsid w:val="00506211"/>
    <w:rsid w:val="00510C4D"/>
    <w:rsid w:val="0053204B"/>
    <w:rsid w:val="00533AA6"/>
    <w:rsid w:val="00540527"/>
    <w:rsid w:val="00545B2D"/>
    <w:rsid w:val="00546FC0"/>
    <w:rsid w:val="0054710B"/>
    <w:rsid w:val="00552556"/>
    <w:rsid w:val="00557C3D"/>
    <w:rsid w:val="00562A45"/>
    <w:rsid w:val="00565D7A"/>
    <w:rsid w:val="005660F3"/>
    <w:rsid w:val="0056721B"/>
    <w:rsid w:val="00570785"/>
    <w:rsid w:val="00570FA3"/>
    <w:rsid w:val="00576D40"/>
    <w:rsid w:val="00576DCE"/>
    <w:rsid w:val="005772EC"/>
    <w:rsid w:val="005812C8"/>
    <w:rsid w:val="0058216A"/>
    <w:rsid w:val="00583DB7"/>
    <w:rsid w:val="00586D84"/>
    <w:rsid w:val="005873FE"/>
    <w:rsid w:val="0059657E"/>
    <w:rsid w:val="005A0A53"/>
    <w:rsid w:val="005A173D"/>
    <w:rsid w:val="005A1C2A"/>
    <w:rsid w:val="005A1F1D"/>
    <w:rsid w:val="005B04C9"/>
    <w:rsid w:val="005B3B42"/>
    <w:rsid w:val="005C0098"/>
    <w:rsid w:val="005C3873"/>
    <w:rsid w:val="005C6744"/>
    <w:rsid w:val="005D305F"/>
    <w:rsid w:val="005D7F0F"/>
    <w:rsid w:val="005E29C4"/>
    <w:rsid w:val="005F5B9F"/>
    <w:rsid w:val="00604916"/>
    <w:rsid w:val="0061103A"/>
    <w:rsid w:val="00616EDB"/>
    <w:rsid w:val="0062508D"/>
    <w:rsid w:val="00634459"/>
    <w:rsid w:val="00637702"/>
    <w:rsid w:val="00650343"/>
    <w:rsid w:val="006601E8"/>
    <w:rsid w:val="00663773"/>
    <w:rsid w:val="00663E8F"/>
    <w:rsid w:val="00665183"/>
    <w:rsid w:val="00666141"/>
    <w:rsid w:val="00677D70"/>
    <w:rsid w:val="00682415"/>
    <w:rsid w:val="006A1ADB"/>
    <w:rsid w:val="006A7581"/>
    <w:rsid w:val="006B03B0"/>
    <w:rsid w:val="006B0B7B"/>
    <w:rsid w:val="006C002D"/>
    <w:rsid w:val="006D0D48"/>
    <w:rsid w:val="006D1DDA"/>
    <w:rsid w:val="006D3349"/>
    <w:rsid w:val="006D55B3"/>
    <w:rsid w:val="006D7ED4"/>
    <w:rsid w:val="006E61EA"/>
    <w:rsid w:val="006F0537"/>
    <w:rsid w:val="006F352D"/>
    <w:rsid w:val="006F686B"/>
    <w:rsid w:val="007004B5"/>
    <w:rsid w:val="00707EB2"/>
    <w:rsid w:val="007145AB"/>
    <w:rsid w:val="00722050"/>
    <w:rsid w:val="007238D6"/>
    <w:rsid w:val="00726A9D"/>
    <w:rsid w:val="007331FF"/>
    <w:rsid w:val="00733F04"/>
    <w:rsid w:val="00735A15"/>
    <w:rsid w:val="007414FB"/>
    <w:rsid w:val="00741EDD"/>
    <w:rsid w:val="00745554"/>
    <w:rsid w:val="00745780"/>
    <w:rsid w:val="00746415"/>
    <w:rsid w:val="007477C9"/>
    <w:rsid w:val="00750C88"/>
    <w:rsid w:val="0075454A"/>
    <w:rsid w:val="00755EC6"/>
    <w:rsid w:val="0075746D"/>
    <w:rsid w:val="0077021D"/>
    <w:rsid w:val="00771901"/>
    <w:rsid w:val="00773D68"/>
    <w:rsid w:val="00775E36"/>
    <w:rsid w:val="00776749"/>
    <w:rsid w:val="007768C5"/>
    <w:rsid w:val="00785366"/>
    <w:rsid w:val="00791164"/>
    <w:rsid w:val="00792E86"/>
    <w:rsid w:val="00793A5A"/>
    <w:rsid w:val="007A6C02"/>
    <w:rsid w:val="007A708B"/>
    <w:rsid w:val="007B228D"/>
    <w:rsid w:val="007B581E"/>
    <w:rsid w:val="007C1FB2"/>
    <w:rsid w:val="007C49E2"/>
    <w:rsid w:val="007C561F"/>
    <w:rsid w:val="007C6A65"/>
    <w:rsid w:val="007C7AC4"/>
    <w:rsid w:val="007D2240"/>
    <w:rsid w:val="007D29BB"/>
    <w:rsid w:val="007D49AF"/>
    <w:rsid w:val="007E0740"/>
    <w:rsid w:val="007F4639"/>
    <w:rsid w:val="007F7083"/>
    <w:rsid w:val="00804BC9"/>
    <w:rsid w:val="00804C3B"/>
    <w:rsid w:val="00806809"/>
    <w:rsid w:val="00807E82"/>
    <w:rsid w:val="008132DB"/>
    <w:rsid w:val="008168C0"/>
    <w:rsid w:val="008231FC"/>
    <w:rsid w:val="00824948"/>
    <w:rsid w:val="00825F61"/>
    <w:rsid w:val="00827064"/>
    <w:rsid w:val="00830029"/>
    <w:rsid w:val="00831551"/>
    <w:rsid w:val="00831EDA"/>
    <w:rsid w:val="00835296"/>
    <w:rsid w:val="00836475"/>
    <w:rsid w:val="0084348F"/>
    <w:rsid w:val="0084584B"/>
    <w:rsid w:val="00856A15"/>
    <w:rsid w:val="00866196"/>
    <w:rsid w:val="00873429"/>
    <w:rsid w:val="00880298"/>
    <w:rsid w:val="00880B20"/>
    <w:rsid w:val="00893381"/>
    <w:rsid w:val="00897898"/>
    <w:rsid w:val="008A755F"/>
    <w:rsid w:val="008B0CFD"/>
    <w:rsid w:val="008B1B19"/>
    <w:rsid w:val="008B2159"/>
    <w:rsid w:val="008B2A09"/>
    <w:rsid w:val="008B4BC2"/>
    <w:rsid w:val="008B6223"/>
    <w:rsid w:val="008C026C"/>
    <w:rsid w:val="008C4435"/>
    <w:rsid w:val="008C7C5D"/>
    <w:rsid w:val="008D0692"/>
    <w:rsid w:val="008D1629"/>
    <w:rsid w:val="008D3691"/>
    <w:rsid w:val="008D5756"/>
    <w:rsid w:val="008D6C06"/>
    <w:rsid w:val="008D6DBA"/>
    <w:rsid w:val="008D79D8"/>
    <w:rsid w:val="008D7B67"/>
    <w:rsid w:val="008E0975"/>
    <w:rsid w:val="008E2657"/>
    <w:rsid w:val="008E55B0"/>
    <w:rsid w:val="008E5919"/>
    <w:rsid w:val="008F10E4"/>
    <w:rsid w:val="008F798F"/>
    <w:rsid w:val="00902C19"/>
    <w:rsid w:val="00903D9F"/>
    <w:rsid w:val="00913354"/>
    <w:rsid w:val="00914119"/>
    <w:rsid w:val="00914B26"/>
    <w:rsid w:val="0092200C"/>
    <w:rsid w:val="00925930"/>
    <w:rsid w:val="00926972"/>
    <w:rsid w:val="00926CD2"/>
    <w:rsid w:val="00934435"/>
    <w:rsid w:val="009349E7"/>
    <w:rsid w:val="00936BEF"/>
    <w:rsid w:val="009415FF"/>
    <w:rsid w:val="009453A8"/>
    <w:rsid w:val="009464A4"/>
    <w:rsid w:val="009538AD"/>
    <w:rsid w:val="00957D42"/>
    <w:rsid w:val="009604FC"/>
    <w:rsid w:val="00962198"/>
    <w:rsid w:val="00965997"/>
    <w:rsid w:val="009735CA"/>
    <w:rsid w:val="0097498F"/>
    <w:rsid w:val="00976673"/>
    <w:rsid w:val="00987A00"/>
    <w:rsid w:val="00994C6A"/>
    <w:rsid w:val="00996FEB"/>
    <w:rsid w:val="0099707F"/>
    <w:rsid w:val="00997DED"/>
    <w:rsid w:val="009A4210"/>
    <w:rsid w:val="009A4A0A"/>
    <w:rsid w:val="009B6C66"/>
    <w:rsid w:val="009D0C80"/>
    <w:rsid w:val="009D586E"/>
    <w:rsid w:val="009E1DDA"/>
    <w:rsid w:val="009E4551"/>
    <w:rsid w:val="009E5379"/>
    <w:rsid w:val="009E669D"/>
    <w:rsid w:val="009E6E5D"/>
    <w:rsid w:val="009F1F82"/>
    <w:rsid w:val="00A0197A"/>
    <w:rsid w:val="00A04216"/>
    <w:rsid w:val="00A10BA3"/>
    <w:rsid w:val="00A1302A"/>
    <w:rsid w:val="00A21D63"/>
    <w:rsid w:val="00A23F4E"/>
    <w:rsid w:val="00A27FD7"/>
    <w:rsid w:val="00A32FEA"/>
    <w:rsid w:val="00A355DA"/>
    <w:rsid w:val="00A41C3D"/>
    <w:rsid w:val="00A42B3D"/>
    <w:rsid w:val="00A440F6"/>
    <w:rsid w:val="00A50BE5"/>
    <w:rsid w:val="00A514F2"/>
    <w:rsid w:val="00A57CAA"/>
    <w:rsid w:val="00A60C74"/>
    <w:rsid w:val="00A63480"/>
    <w:rsid w:val="00A645E9"/>
    <w:rsid w:val="00A750DC"/>
    <w:rsid w:val="00A750FC"/>
    <w:rsid w:val="00A7540C"/>
    <w:rsid w:val="00A8045B"/>
    <w:rsid w:val="00A81084"/>
    <w:rsid w:val="00A8502A"/>
    <w:rsid w:val="00A91D86"/>
    <w:rsid w:val="00A94512"/>
    <w:rsid w:val="00A9672A"/>
    <w:rsid w:val="00AA02A6"/>
    <w:rsid w:val="00AA0BD0"/>
    <w:rsid w:val="00AA194E"/>
    <w:rsid w:val="00AA2D08"/>
    <w:rsid w:val="00AA60E1"/>
    <w:rsid w:val="00AB0F1F"/>
    <w:rsid w:val="00AB185F"/>
    <w:rsid w:val="00AB2816"/>
    <w:rsid w:val="00AB6082"/>
    <w:rsid w:val="00AB6886"/>
    <w:rsid w:val="00AC1452"/>
    <w:rsid w:val="00AC5742"/>
    <w:rsid w:val="00AC639A"/>
    <w:rsid w:val="00AD0586"/>
    <w:rsid w:val="00AD1DD4"/>
    <w:rsid w:val="00AD74FF"/>
    <w:rsid w:val="00AE1868"/>
    <w:rsid w:val="00AE24AF"/>
    <w:rsid w:val="00AE4BAB"/>
    <w:rsid w:val="00AF480F"/>
    <w:rsid w:val="00AF4C1C"/>
    <w:rsid w:val="00AF5105"/>
    <w:rsid w:val="00AF54C9"/>
    <w:rsid w:val="00AF7511"/>
    <w:rsid w:val="00B04905"/>
    <w:rsid w:val="00B176B9"/>
    <w:rsid w:val="00B17B7C"/>
    <w:rsid w:val="00B31FC8"/>
    <w:rsid w:val="00B41376"/>
    <w:rsid w:val="00B41620"/>
    <w:rsid w:val="00B436BF"/>
    <w:rsid w:val="00B471AD"/>
    <w:rsid w:val="00B47E88"/>
    <w:rsid w:val="00B51D76"/>
    <w:rsid w:val="00B56881"/>
    <w:rsid w:val="00B5756D"/>
    <w:rsid w:val="00B61D4D"/>
    <w:rsid w:val="00B6269A"/>
    <w:rsid w:val="00B63AAA"/>
    <w:rsid w:val="00B649E5"/>
    <w:rsid w:val="00B67ADC"/>
    <w:rsid w:val="00B722DC"/>
    <w:rsid w:val="00B73855"/>
    <w:rsid w:val="00B74F5E"/>
    <w:rsid w:val="00B81AC9"/>
    <w:rsid w:val="00B8208F"/>
    <w:rsid w:val="00B823C4"/>
    <w:rsid w:val="00B8249C"/>
    <w:rsid w:val="00B83B6B"/>
    <w:rsid w:val="00B85180"/>
    <w:rsid w:val="00B86AD1"/>
    <w:rsid w:val="00B91458"/>
    <w:rsid w:val="00BA1BE5"/>
    <w:rsid w:val="00BA7896"/>
    <w:rsid w:val="00BB07EA"/>
    <w:rsid w:val="00BB0B8C"/>
    <w:rsid w:val="00BB7F76"/>
    <w:rsid w:val="00BC1827"/>
    <w:rsid w:val="00BC4B0C"/>
    <w:rsid w:val="00BC727D"/>
    <w:rsid w:val="00BD3848"/>
    <w:rsid w:val="00BD43E9"/>
    <w:rsid w:val="00BD4A5D"/>
    <w:rsid w:val="00BD6D84"/>
    <w:rsid w:val="00BD757E"/>
    <w:rsid w:val="00BE5A4C"/>
    <w:rsid w:val="00BF3D69"/>
    <w:rsid w:val="00BF66D7"/>
    <w:rsid w:val="00BF6A7F"/>
    <w:rsid w:val="00C00B96"/>
    <w:rsid w:val="00C010CD"/>
    <w:rsid w:val="00C028BB"/>
    <w:rsid w:val="00C03C71"/>
    <w:rsid w:val="00C11E28"/>
    <w:rsid w:val="00C13FC3"/>
    <w:rsid w:val="00C17B17"/>
    <w:rsid w:val="00C2158D"/>
    <w:rsid w:val="00C229EB"/>
    <w:rsid w:val="00C23881"/>
    <w:rsid w:val="00C259CE"/>
    <w:rsid w:val="00C302C2"/>
    <w:rsid w:val="00C31C7C"/>
    <w:rsid w:val="00C36124"/>
    <w:rsid w:val="00C41E07"/>
    <w:rsid w:val="00C42808"/>
    <w:rsid w:val="00C43DC2"/>
    <w:rsid w:val="00C54A8F"/>
    <w:rsid w:val="00C577E3"/>
    <w:rsid w:val="00C61300"/>
    <w:rsid w:val="00C6201C"/>
    <w:rsid w:val="00C642C9"/>
    <w:rsid w:val="00C732A1"/>
    <w:rsid w:val="00C73E55"/>
    <w:rsid w:val="00C75CDF"/>
    <w:rsid w:val="00C7602D"/>
    <w:rsid w:val="00C83D16"/>
    <w:rsid w:val="00C8423F"/>
    <w:rsid w:val="00C85AA1"/>
    <w:rsid w:val="00C90CB0"/>
    <w:rsid w:val="00C927E9"/>
    <w:rsid w:val="00C93DCB"/>
    <w:rsid w:val="00C94F13"/>
    <w:rsid w:val="00CA320C"/>
    <w:rsid w:val="00CA355C"/>
    <w:rsid w:val="00CA755E"/>
    <w:rsid w:val="00CB180F"/>
    <w:rsid w:val="00CB35EF"/>
    <w:rsid w:val="00CB4066"/>
    <w:rsid w:val="00CB6044"/>
    <w:rsid w:val="00CC0AA5"/>
    <w:rsid w:val="00CD4CEC"/>
    <w:rsid w:val="00CD5FC4"/>
    <w:rsid w:val="00CE3C04"/>
    <w:rsid w:val="00CE79F2"/>
    <w:rsid w:val="00CF41A1"/>
    <w:rsid w:val="00CF5FAE"/>
    <w:rsid w:val="00D01C8B"/>
    <w:rsid w:val="00D040C2"/>
    <w:rsid w:val="00D04650"/>
    <w:rsid w:val="00D07CFE"/>
    <w:rsid w:val="00D11819"/>
    <w:rsid w:val="00D17A78"/>
    <w:rsid w:val="00D20129"/>
    <w:rsid w:val="00D224C6"/>
    <w:rsid w:val="00D24FEB"/>
    <w:rsid w:val="00D343C2"/>
    <w:rsid w:val="00D40580"/>
    <w:rsid w:val="00D429A8"/>
    <w:rsid w:val="00D52768"/>
    <w:rsid w:val="00D626EA"/>
    <w:rsid w:val="00D629FE"/>
    <w:rsid w:val="00D6480B"/>
    <w:rsid w:val="00D67D67"/>
    <w:rsid w:val="00D7685D"/>
    <w:rsid w:val="00D77CB6"/>
    <w:rsid w:val="00D808CB"/>
    <w:rsid w:val="00D849AB"/>
    <w:rsid w:val="00D863BC"/>
    <w:rsid w:val="00D90BB9"/>
    <w:rsid w:val="00D91B1A"/>
    <w:rsid w:val="00D91F86"/>
    <w:rsid w:val="00D9396C"/>
    <w:rsid w:val="00DB18A1"/>
    <w:rsid w:val="00DB3791"/>
    <w:rsid w:val="00DB48EB"/>
    <w:rsid w:val="00DB55E4"/>
    <w:rsid w:val="00DB6E9F"/>
    <w:rsid w:val="00DC7E7C"/>
    <w:rsid w:val="00DC7F90"/>
    <w:rsid w:val="00DD229C"/>
    <w:rsid w:val="00DD232C"/>
    <w:rsid w:val="00DD5952"/>
    <w:rsid w:val="00DD719F"/>
    <w:rsid w:val="00DE1BBC"/>
    <w:rsid w:val="00DE4719"/>
    <w:rsid w:val="00DE608E"/>
    <w:rsid w:val="00DE75F1"/>
    <w:rsid w:val="00DF42CD"/>
    <w:rsid w:val="00DF7D72"/>
    <w:rsid w:val="00E000E4"/>
    <w:rsid w:val="00E10556"/>
    <w:rsid w:val="00E15D88"/>
    <w:rsid w:val="00E17E09"/>
    <w:rsid w:val="00E2237B"/>
    <w:rsid w:val="00E24F1A"/>
    <w:rsid w:val="00E25262"/>
    <w:rsid w:val="00E270C8"/>
    <w:rsid w:val="00E30129"/>
    <w:rsid w:val="00E31A62"/>
    <w:rsid w:val="00E34DFC"/>
    <w:rsid w:val="00E34F63"/>
    <w:rsid w:val="00E35852"/>
    <w:rsid w:val="00E36A69"/>
    <w:rsid w:val="00E429C9"/>
    <w:rsid w:val="00E43DDB"/>
    <w:rsid w:val="00E503C1"/>
    <w:rsid w:val="00E52C8C"/>
    <w:rsid w:val="00E53853"/>
    <w:rsid w:val="00E53FF8"/>
    <w:rsid w:val="00E562DA"/>
    <w:rsid w:val="00E57ABA"/>
    <w:rsid w:val="00E61C86"/>
    <w:rsid w:val="00E6770D"/>
    <w:rsid w:val="00E71490"/>
    <w:rsid w:val="00E73564"/>
    <w:rsid w:val="00E84B89"/>
    <w:rsid w:val="00E968EE"/>
    <w:rsid w:val="00EA1217"/>
    <w:rsid w:val="00EA464F"/>
    <w:rsid w:val="00EA5497"/>
    <w:rsid w:val="00EA65BA"/>
    <w:rsid w:val="00EB44CA"/>
    <w:rsid w:val="00EB4656"/>
    <w:rsid w:val="00EB4682"/>
    <w:rsid w:val="00EB5866"/>
    <w:rsid w:val="00EB70D6"/>
    <w:rsid w:val="00ED4167"/>
    <w:rsid w:val="00ED6788"/>
    <w:rsid w:val="00EE3F2D"/>
    <w:rsid w:val="00EE707C"/>
    <w:rsid w:val="00EF2264"/>
    <w:rsid w:val="00EF6B03"/>
    <w:rsid w:val="00EF7706"/>
    <w:rsid w:val="00F00700"/>
    <w:rsid w:val="00F060B0"/>
    <w:rsid w:val="00F13844"/>
    <w:rsid w:val="00F2341E"/>
    <w:rsid w:val="00F27FF4"/>
    <w:rsid w:val="00F402D0"/>
    <w:rsid w:val="00F42C51"/>
    <w:rsid w:val="00F42E24"/>
    <w:rsid w:val="00F43BA0"/>
    <w:rsid w:val="00F4459E"/>
    <w:rsid w:val="00F527B7"/>
    <w:rsid w:val="00F606A2"/>
    <w:rsid w:val="00F675D6"/>
    <w:rsid w:val="00F67859"/>
    <w:rsid w:val="00F70784"/>
    <w:rsid w:val="00F70794"/>
    <w:rsid w:val="00F714F2"/>
    <w:rsid w:val="00F72008"/>
    <w:rsid w:val="00F75198"/>
    <w:rsid w:val="00F838FD"/>
    <w:rsid w:val="00F83F6E"/>
    <w:rsid w:val="00F84B84"/>
    <w:rsid w:val="00F94E54"/>
    <w:rsid w:val="00FA4E3E"/>
    <w:rsid w:val="00FA519D"/>
    <w:rsid w:val="00FA6CCB"/>
    <w:rsid w:val="00FB27D9"/>
    <w:rsid w:val="00FB644D"/>
    <w:rsid w:val="00FD28DB"/>
    <w:rsid w:val="00FD59C0"/>
    <w:rsid w:val="00FD695E"/>
    <w:rsid w:val="00FE272B"/>
    <w:rsid w:val="00FE4511"/>
    <w:rsid w:val="00FE5F57"/>
    <w:rsid w:val="00FE61AE"/>
    <w:rsid w:val="00FF47C1"/>
    <w:rsid w:val="00FF5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55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10556"/>
    <w:pPr>
      <w:keepNext/>
      <w:jc w:val="both"/>
      <w:outlineLvl w:val="0"/>
    </w:pPr>
    <w:rPr>
      <w:rFonts w:ascii="TimesET" w:hAnsi="TimesET"/>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0556"/>
    <w:rPr>
      <w:rFonts w:ascii="TimesET" w:eastAsia="Times New Roman" w:hAnsi="TimesET" w:cs="Times New Roman"/>
      <w:kern w:val="28"/>
      <w:sz w:val="24"/>
      <w:szCs w:val="20"/>
      <w:lang w:eastAsia="ru-RU"/>
    </w:rPr>
  </w:style>
  <w:style w:type="paragraph" w:styleId="a3">
    <w:name w:val="footer"/>
    <w:basedOn w:val="a"/>
    <w:link w:val="a4"/>
    <w:uiPriority w:val="99"/>
    <w:rsid w:val="00E10556"/>
    <w:pPr>
      <w:tabs>
        <w:tab w:val="center" w:pos="4153"/>
        <w:tab w:val="right" w:pos="8306"/>
      </w:tabs>
      <w:spacing w:after="120"/>
      <w:ind w:firstLine="720"/>
      <w:jc w:val="both"/>
    </w:pPr>
    <w:rPr>
      <w:sz w:val="24"/>
    </w:rPr>
  </w:style>
  <w:style w:type="character" w:customStyle="1" w:styleId="a4">
    <w:name w:val="Нижний колонтитул Знак"/>
    <w:basedOn w:val="a0"/>
    <w:link w:val="a3"/>
    <w:uiPriority w:val="99"/>
    <w:rsid w:val="00E10556"/>
    <w:rPr>
      <w:rFonts w:ascii="Times New Roman" w:eastAsia="Times New Roman" w:hAnsi="Times New Roman" w:cs="Times New Roman"/>
      <w:sz w:val="24"/>
      <w:szCs w:val="20"/>
      <w:lang w:eastAsia="ru-RU"/>
    </w:rPr>
  </w:style>
  <w:style w:type="character" w:styleId="a5">
    <w:name w:val="page number"/>
    <w:basedOn w:val="a0"/>
    <w:rsid w:val="00E10556"/>
  </w:style>
  <w:style w:type="paragraph" w:styleId="2">
    <w:name w:val="Body Text 2"/>
    <w:basedOn w:val="a"/>
    <w:link w:val="20"/>
    <w:rsid w:val="00E10556"/>
    <w:pPr>
      <w:spacing w:after="120" w:line="480" w:lineRule="auto"/>
    </w:pPr>
  </w:style>
  <w:style w:type="character" w:customStyle="1" w:styleId="20">
    <w:name w:val="Основной текст 2 Знак"/>
    <w:basedOn w:val="a0"/>
    <w:link w:val="2"/>
    <w:rsid w:val="00E10556"/>
    <w:rPr>
      <w:rFonts w:ascii="Times New Roman" w:eastAsia="Times New Roman" w:hAnsi="Times New Roman" w:cs="Times New Roman"/>
      <w:sz w:val="20"/>
      <w:szCs w:val="20"/>
      <w:lang w:eastAsia="ru-RU"/>
    </w:rPr>
  </w:style>
  <w:style w:type="paragraph" w:styleId="3">
    <w:name w:val="Body Text 3"/>
    <w:basedOn w:val="a"/>
    <w:link w:val="30"/>
    <w:rsid w:val="00E10556"/>
    <w:pPr>
      <w:spacing w:after="120"/>
    </w:pPr>
    <w:rPr>
      <w:sz w:val="16"/>
      <w:szCs w:val="16"/>
    </w:rPr>
  </w:style>
  <w:style w:type="character" w:customStyle="1" w:styleId="30">
    <w:name w:val="Основной текст 3 Знак"/>
    <w:basedOn w:val="a0"/>
    <w:link w:val="3"/>
    <w:rsid w:val="00E10556"/>
    <w:rPr>
      <w:rFonts w:ascii="Times New Roman" w:eastAsia="Times New Roman" w:hAnsi="Times New Roman" w:cs="Times New Roman"/>
      <w:sz w:val="16"/>
      <w:szCs w:val="16"/>
      <w:lang w:eastAsia="ru-RU"/>
    </w:rPr>
  </w:style>
  <w:style w:type="paragraph" w:styleId="a6">
    <w:name w:val="header"/>
    <w:basedOn w:val="a"/>
    <w:link w:val="a7"/>
    <w:uiPriority w:val="99"/>
    <w:unhideWhenUsed/>
    <w:rsid w:val="00E10556"/>
    <w:pPr>
      <w:tabs>
        <w:tab w:val="center" w:pos="4677"/>
        <w:tab w:val="right" w:pos="9355"/>
      </w:tabs>
    </w:pPr>
  </w:style>
  <w:style w:type="character" w:customStyle="1" w:styleId="a7">
    <w:name w:val="Верхний колонтитул Знак"/>
    <w:basedOn w:val="a0"/>
    <w:link w:val="a6"/>
    <w:uiPriority w:val="99"/>
    <w:rsid w:val="00E10556"/>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E10556"/>
    <w:rPr>
      <w:rFonts w:ascii="Tahoma" w:hAnsi="Tahoma" w:cs="Tahoma"/>
      <w:sz w:val="16"/>
      <w:szCs w:val="16"/>
    </w:rPr>
  </w:style>
  <w:style w:type="character" w:customStyle="1" w:styleId="a9">
    <w:name w:val="Текст выноски Знак"/>
    <w:basedOn w:val="a0"/>
    <w:link w:val="a8"/>
    <w:uiPriority w:val="99"/>
    <w:semiHidden/>
    <w:rsid w:val="00E10556"/>
    <w:rPr>
      <w:rFonts w:ascii="Tahoma" w:eastAsia="Times New Roman" w:hAnsi="Tahoma" w:cs="Tahoma"/>
      <w:sz w:val="16"/>
      <w:szCs w:val="16"/>
      <w:lang w:eastAsia="ru-RU"/>
    </w:rPr>
  </w:style>
  <w:style w:type="paragraph" w:styleId="aa">
    <w:name w:val="Body Text"/>
    <w:basedOn w:val="a"/>
    <w:link w:val="ab"/>
    <w:rsid w:val="00CD5FC4"/>
    <w:pPr>
      <w:spacing w:before="60" w:line="240" w:lineRule="atLeast"/>
      <w:jc w:val="both"/>
    </w:pPr>
    <w:rPr>
      <w:snapToGrid w:val="0"/>
      <w:sz w:val="22"/>
    </w:rPr>
  </w:style>
  <w:style w:type="character" w:customStyle="1" w:styleId="ab">
    <w:name w:val="Основной текст Знак"/>
    <w:basedOn w:val="a0"/>
    <w:link w:val="aa"/>
    <w:rsid w:val="00CD5FC4"/>
    <w:rPr>
      <w:rFonts w:ascii="Times New Roman" w:eastAsia="Times New Roman" w:hAnsi="Times New Roman" w:cs="Times New Roman"/>
      <w:snapToGrid w:val="0"/>
      <w:szCs w:val="20"/>
      <w:lang w:eastAsia="ru-RU"/>
    </w:rPr>
  </w:style>
  <w:style w:type="table" w:styleId="ac">
    <w:name w:val="Table Grid"/>
    <w:basedOn w:val="a1"/>
    <w:uiPriority w:val="59"/>
    <w:rsid w:val="00C613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55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10556"/>
    <w:pPr>
      <w:keepNext/>
      <w:jc w:val="both"/>
      <w:outlineLvl w:val="0"/>
    </w:pPr>
    <w:rPr>
      <w:rFonts w:ascii="TimesET" w:hAnsi="TimesET"/>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0556"/>
    <w:rPr>
      <w:rFonts w:ascii="TimesET" w:eastAsia="Times New Roman" w:hAnsi="TimesET" w:cs="Times New Roman"/>
      <w:kern w:val="28"/>
      <w:sz w:val="24"/>
      <w:szCs w:val="20"/>
      <w:lang w:eastAsia="ru-RU"/>
    </w:rPr>
  </w:style>
  <w:style w:type="paragraph" w:styleId="a3">
    <w:name w:val="footer"/>
    <w:basedOn w:val="a"/>
    <w:link w:val="a4"/>
    <w:uiPriority w:val="99"/>
    <w:rsid w:val="00E10556"/>
    <w:pPr>
      <w:tabs>
        <w:tab w:val="center" w:pos="4153"/>
        <w:tab w:val="right" w:pos="8306"/>
      </w:tabs>
      <w:spacing w:after="120"/>
      <w:ind w:firstLine="720"/>
      <w:jc w:val="both"/>
    </w:pPr>
    <w:rPr>
      <w:sz w:val="24"/>
    </w:rPr>
  </w:style>
  <w:style w:type="character" w:customStyle="1" w:styleId="a4">
    <w:name w:val="Нижний колонтитул Знак"/>
    <w:basedOn w:val="a0"/>
    <w:link w:val="a3"/>
    <w:uiPriority w:val="99"/>
    <w:rsid w:val="00E10556"/>
    <w:rPr>
      <w:rFonts w:ascii="Times New Roman" w:eastAsia="Times New Roman" w:hAnsi="Times New Roman" w:cs="Times New Roman"/>
      <w:sz w:val="24"/>
      <w:szCs w:val="20"/>
      <w:lang w:eastAsia="ru-RU"/>
    </w:rPr>
  </w:style>
  <w:style w:type="character" w:styleId="a5">
    <w:name w:val="page number"/>
    <w:basedOn w:val="a0"/>
    <w:rsid w:val="00E10556"/>
  </w:style>
  <w:style w:type="paragraph" w:styleId="2">
    <w:name w:val="Body Text 2"/>
    <w:basedOn w:val="a"/>
    <w:link w:val="20"/>
    <w:rsid w:val="00E10556"/>
    <w:pPr>
      <w:spacing w:after="120" w:line="480" w:lineRule="auto"/>
    </w:pPr>
  </w:style>
  <w:style w:type="character" w:customStyle="1" w:styleId="20">
    <w:name w:val="Основной текст 2 Знак"/>
    <w:basedOn w:val="a0"/>
    <w:link w:val="2"/>
    <w:rsid w:val="00E10556"/>
    <w:rPr>
      <w:rFonts w:ascii="Times New Roman" w:eastAsia="Times New Roman" w:hAnsi="Times New Roman" w:cs="Times New Roman"/>
      <w:sz w:val="20"/>
      <w:szCs w:val="20"/>
      <w:lang w:eastAsia="ru-RU"/>
    </w:rPr>
  </w:style>
  <w:style w:type="paragraph" w:styleId="3">
    <w:name w:val="Body Text 3"/>
    <w:basedOn w:val="a"/>
    <w:link w:val="30"/>
    <w:rsid w:val="00E10556"/>
    <w:pPr>
      <w:spacing w:after="120"/>
    </w:pPr>
    <w:rPr>
      <w:sz w:val="16"/>
      <w:szCs w:val="16"/>
    </w:rPr>
  </w:style>
  <w:style w:type="character" w:customStyle="1" w:styleId="30">
    <w:name w:val="Основной текст 3 Знак"/>
    <w:basedOn w:val="a0"/>
    <w:link w:val="3"/>
    <w:rsid w:val="00E10556"/>
    <w:rPr>
      <w:rFonts w:ascii="Times New Roman" w:eastAsia="Times New Roman" w:hAnsi="Times New Roman" w:cs="Times New Roman"/>
      <w:sz w:val="16"/>
      <w:szCs w:val="16"/>
      <w:lang w:eastAsia="ru-RU"/>
    </w:rPr>
  </w:style>
  <w:style w:type="paragraph" w:styleId="a6">
    <w:name w:val="header"/>
    <w:basedOn w:val="a"/>
    <w:link w:val="a7"/>
    <w:uiPriority w:val="99"/>
    <w:unhideWhenUsed/>
    <w:rsid w:val="00E10556"/>
    <w:pPr>
      <w:tabs>
        <w:tab w:val="center" w:pos="4677"/>
        <w:tab w:val="right" w:pos="9355"/>
      </w:tabs>
    </w:pPr>
  </w:style>
  <w:style w:type="character" w:customStyle="1" w:styleId="a7">
    <w:name w:val="Верхний колонтитул Знак"/>
    <w:basedOn w:val="a0"/>
    <w:link w:val="a6"/>
    <w:uiPriority w:val="99"/>
    <w:rsid w:val="00E10556"/>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E10556"/>
    <w:rPr>
      <w:rFonts w:ascii="Tahoma" w:hAnsi="Tahoma" w:cs="Tahoma"/>
      <w:sz w:val="16"/>
      <w:szCs w:val="16"/>
    </w:rPr>
  </w:style>
  <w:style w:type="character" w:customStyle="1" w:styleId="a9">
    <w:name w:val="Текст выноски Знак"/>
    <w:basedOn w:val="a0"/>
    <w:link w:val="a8"/>
    <w:uiPriority w:val="99"/>
    <w:semiHidden/>
    <w:rsid w:val="00E10556"/>
    <w:rPr>
      <w:rFonts w:ascii="Tahoma" w:eastAsia="Times New Roman" w:hAnsi="Tahoma" w:cs="Tahoma"/>
      <w:sz w:val="16"/>
      <w:szCs w:val="16"/>
      <w:lang w:eastAsia="ru-RU"/>
    </w:rPr>
  </w:style>
  <w:style w:type="paragraph" w:styleId="aa">
    <w:name w:val="Body Text"/>
    <w:basedOn w:val="a"/>
    <w:link w:val="ab"/>
    <w:rsid w:val="00CD5FC4"/>
    <w:pPr>
      <w:spacing w:before="60" w:line="240" w:lineRule="atLeast"/>
      <w:jc w:val="both"/>
    </w:pPr>
    <w:rPr>
      <w:snapToGrid w:val="0"/>
      <w:sz w:val="22"/>
    </w:rPr>
  </w:style>
  <w:style w:type="character" w:customStyle="1" w:styleId="ab">
    <w:name w:val="Основной текст Знак"/>
    <w:basedOn w:val="a0"/>
    <w:link w:val="aa"/>
    <w:rsid w:val="00CD5FC4"/>
    <w:rPr>
      <w:rFonts w:ascii="Times New Roman" w:eastAsia="Times New Roman" w:hAnsi="Times New Roman" w:cs="Times New Roman"/>
      <w:snapToGrid w:val="0"/>
      <w:szCs w:val="20"/>
      <w:lang w:eastAsia="ru-RU"/>
    </w:rPr>
  </w:style>
  <w:style w:type="table" w:styleId="ac">
    <w:name w:val="Table Grid"/>
    <w:basedOn w:val="a1"/>
    <w:uiPriority w:val="59"/>
    <w:rsid w:val="00C613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23458-F273-40E8-931B-34784EBB7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2016</Words>
  <Characters>11493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13483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Руденко Татьяна Дмитриевна</dc:creator>
  <cp:lastModifiedBy>Руденко Татьяна Дмитриевна</cp:lastModifiedBy>
  <cp:revision>3</cp:revision>
  <cp:lastPrinted>2015-03-19T07:53:00Z</cp:lastPrinted>
  <dcterms:created xsi:type="dcterms:W3CDTF">2015-03-19T07:52:00Z</dcterms:created>
  <dcterms:modified xsi:type="dcterms:W3CDTF">2015-03-19T08:31:00Z</dcterms:modified>
</cp:coreProperties>
</file>